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7A4C0" w14:textId="77777777" w:rsidR="00B11CF5" w:rsidRDefault="00B11CF5" w:rsidP="000E582B">
      <w:pPr>
        <w:jc w:val="center"/>
        <w:rPr>
          <w:rFonts w:ascii="Arial" w:hAnsi="Arial" w:cs="Arial"/>
          <w:b/>
        </w:rPr>
      </w:pPr>
    </w:p>
    <w:p w14:paraId="3792052A" w14:textId="022BE9F6" w:rsidR="00B11CF5" w:rsidRPr="00C3474A" w:rsidRDefault="00B11CF5" w:rsidP="000E582B">
      <w:pPr>
        <w:jc w:val="center"/>
        <w:rPr>
          <w:rFonts w:ascii="Arial" w:hAnsi="Arial" w:cs="Arial"/>
          <w:b/>
        </w:rPr>
      </w:pPr>
      <w:r w:rsidRPr="00C3474A">
        <w:rPr>
          <w:rFonts w:ascii="Arial" w:hAnsi="Arial" w:cs="Arial"/>
          <w:b/>
        </w:rPr>
        <w:t xml:space="preserve">INFORME DE VERIFICACIÓN DE LA DOCUMENTACIÓN PRESENTADA PARA LA CONFORMACIÓN DEL CONSEJO DE CUENCA DEL POMCA DEL RÍO </w:t>
      </w:r>
      <w:r w:rsidR="00603743">
        <w:rPr>
          <w:rFonts w:ascii="Arial" w:hAnsi="Arial" w:cs="Arial"/>
          <w:b/>
        </w:rPr>
        <w:t>MEDIO Y BAJO SUAREZ</w:t>
      </w:r>
      <w:r w:rsidRPr="00C3474A">
        <w:rPr>
          <w:rFonts w:ascii="Arial" w:hAnsi="Arial" w:cs="Arial"/>
          <w:b/>
        </w:rPr>
        <w:t xml:space="preserve"> </w:t>
      </w:r>
    </w:p>
    <w:p w14:paraId="40D61DC3" w14:textId="77777777" w:rsidR="00603743" w:rsidRPr="00C3474A" w:rsidRDefault="00603743" w:rsidP="00B11CF5">
      <w:pPr>
        <w:spacing w:after="0" w:line="240" w:lineRule="auto"/>
        <w:rPr>
          <w:rFonts w:ascii="Arial" w:hAnsi="Arial" w:cs="Arial"/>
          <w:b/>
          <w:bCs/>
        </w:rPr>
      </w:pPr>
    </w:p>
    <w:p w14:paraId="5E839011" w14:textId="236042FA" w:rsidR="000E582B" w:rsidRPr="00C3474A" w:rsidRDefault="000E582B" w:rsidP="001E4AF9">
      <w:pPr>
        <w:pStyle w:val="Prrafodelista"/>
        <w:numPr>
          <w:ilvl w:val="0"/>
          <w:numId w:val="4"/>
        </w:numPr>
        <w:ind w:left="284"/>
        <w:rPr>
          <w:rFonts w:ascii="Arial" w:hAnsi="Arial" w:cs="Arial"/>
          <w:b/>
          <w:bCs/>
        </w:rPr>
      </w:pPr>
      <w:r w:rsidRPr="00C3474A">
        <w:rPr>
          <w:rFonts w:ascii="Arial" w:hAnsi="Arial" w:cs="Arial"/>
          <w:b/>
          <w:bCs/>
        </w:rPr>
        <w:t>RADICACIÓN DE DOCUMENTOS</w:t>
      </w:r>
    </w:p>
    <w:p w14:paraId="2B26C8E0" w14:textId="33570BFD" w:rsidR="00E71994" w:rsidRDefault="00C678EE" w:rsidP="00E7199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 cumplimiento de la Resolución 509 de 2013, y teniendo en cuenta, </w:t>
      </w:r>
      <w:r w:rsidR="001E4AF9" w:rsidRPr="000F4BA0">
        <w:rPr>
          <w:sz w:val="22"/>
          <w:szCs w:val="22"/>
        </w:rPr>
        <w:t xml:space="preserve">la </w:t>
      </w:r>
      <w:r w:rsidR="00C3474A" w:rsidRPr="000F4BA0">
        <w:rPr>
          <w:sz w:val="22"/>
          <w:szCs w:val="22"/>
        </w:rPr>
        <w:t>c</w:t>
      </w:r>
      <w:r w:rsidR="00603743">
        <w:rPr>
          <w:sz w:val="22"/>
          <w:szCs w:val="22"/>
        </w:rPr>
        <w:t xml:space="preserve">onvocatoria realizada el día 18 </w:t>
      </w:r>
      <w:r w:rsidR="00C3474A" w:rsidRPr="000F4BA0">
        <w:rPr>
          <w:sz w:val="22"/>
          <w:szCs w:val="22"/>
        </w:rPr>
        <w:t xml:space="preserve">de </w:t>
      </w:r>
      <w:r w:rsidR="00603743">
        <w:rPr>
          <w:sz w:val="22"/>
          <w:szCs w:val="22"/>
        </w:rPr>
        <w:t xml:space="preserve">junio </w:t>
      </w:r>
      <w:r w:rsidR="00C3474A" w:rsidRPr="000F4BA0">
        <w:rPr>
          <w:sz w:val="22"/>
          <w:szCs w:val="22"/>
        </w:rPr>
        <w:t xml:space="preserve">de 2021, </w:t>
      </w:r>
      <w:r>
        <w:rPr>
          <w:sz w:val="22"/>
          <w:szCs w:val="22"/>
        </w:rPr>
        <w:t xml:space="preserve">la cual fue publicada </w:t>
      </w:r>
      <w:r w:rsidR="00C3474A" w:rsidRPr="000F4BA0">
        <w:rPr>
          <w:sz w:val="22"/>
          <w:szCs w:val="22"/>
        </w:rPr>
        <w:t>en el</w:t>
      </w:r>
      <w:r w:rsidR="001E4AF9" w:rsidRPr="000F4BA0">
        <w:rPr>
          <w:sz w:val="22"/>
          <w:szCs w:val="22"/>
        </w:rPr>
        <w:t xml:space="preserve"> diario </w:t>
      </w:r>
      <w:r w:rsidR="00C3474A" w:rsidRPr="000F4BA0">
        <w:rPr>
          <w:sz w:val="22"/>
          <w:szCs w:val="22"/>
        </w:rPr>
        <w:t xml:space="preserve">Siete Días </w:t>
      </w:r>
      <w:hyperlink r:id="rId8" w:history="1">
        <w:r w:rsidR="003C4BFE" w:rsidRPr="00C76EFC">
          <w:rPr>
            <w:rStyle w:val="Hipervnculo"/>
          </w:rPr>
          <w:t>https://twitter.com/boyacasietedias/status/1405828736210157569?s=08</w:t>
        </w:r>
      </w:hyperlink>
      <w:r w:rsidR="003C4BFE">
        <w:t xml:space="preserve"> </w:t>
      </w:r>
      <w:r w:rsidR="001E4AF9" w:rsidRPr="000F4BA0">
        <w:rPr>
          <w:sz w:val="22"/>
          <w:szCs w:val="22"/>
        </w:rPr>
        <w:t xml:space="preserve">y en </w:t>
      </w:r>
      <w:r w:rsidR="00C3474A" w:rsidRPr="000F4BA0">
        <w:rPr>
          <w:sz w:val="22"/>
          <w:szCs w:val="22"/>
        </w:rPr>
        <w:t>las páginas web de CORPOBOYACA,</w:t>
      </w:r>
      <w:r w:rsidR="001E4AF9" w:rsidRPr="000F4BA0">
        <w:rPr>
          <w:sz w:val="22"/>
          <w:szCs w:val="22"/>
        </w:rPr>
        <w:t xml:space="preserve"> CAR</w:t>
      </w:r>
      <w:r w:rsidR="00C3474A" w:rsidRPr="000F4BA0">
        <w:rPr>
          <w:sz w:val="22"/>
          <w:szCs w:val="22"/>
        </w:rPr>
        <w:t xml:space="preserve"> y </w:t>
      </w:r>
      <w:r w:rsidR="003C4BFE">
        <w:rPr>
          <w:sz w:val="22"/>
          <w:szCs w:val="22"/>
        </w:rPr>
        <w:t>CAS,</w:t>
      </w:r>
      <w:r w:rsidR="001E4AF9" w:rsidRPr="000F4BA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y en la que </w:t>
      </w:r>
      <w:r w:rsidR="001E4AF9" w:rsidRPr="000F4BA0">
        <w:rPr>
          <w:sz w:val="22"/>
          <w:szCs w:val="22"/>
        </w:rPr>
        <w:t xml:space="preserve">se </w:t>
      </w:r>
      <w:r>
        <w:rPr>
          <w:sz w:val="22"/>
          <w:szCs w:val="22"/>
        </w:rPr>
        <w:t xml:space="preserve">estableció </w:t>
      </w:r>
      <w:r w:rsidR="001E4AF9" w:rsidRPr="000F4BA0">
        <w:rPr>
          <w:sz w:val="22"/>
          <w:szCs w:val="22"/>
        </w:rPr>
        <w:t>la recepc</w:t>
      </w:r>
      <w:r w:rsidR="003C4BFE">
        <w:rPr>
          <w:sz w:val="22"/>
          <w:szCs w:val="22"/>
        </w:rPr>
        <w:t>ión de los documentos entre el 18</w:t>
      </w:r>
      <w:r w:rsidR="00C3474A" w:rsidRPr="000F4BA0">
        <w:rPr>
          <w:sz w:val="22"/>
          <w:szCs w:val="22"/>
        </w:rPr>
        <w:t xml:space="preserve"> de </w:t>
      </w:r>
      <w:r w:rsidR="003C4BFE">
        <w:rPr>
          <w:sz w:val="22"/>
          <w:szCs w:val="22"/>
        </w:rPr>
        <w:t>junio</w:t>
      </w:r>
      <w:r w:rsidR="00C3474A" w:rsidRPr="000F4BA0">
        <w:rPr>
          <w:sz w:val="22"/>
          <w:szCs w:val="22"/>
        </w:rPr>
        <w:t xml:space="preserve"> de 2021 </w:t>
      </w:r>
      <w:r>
        <w:rPr>
          <w:sz w:val="22"/>
          <w:szCs w:val="22"/>
        </w:rPr>
        <w:t>y e</w:t>
      </w:r>
      <w:r w:rsidR="003C4BFE">
        <w:rPr>
          <w:sz w:val="22"/>
          <w:szCs w:val="22"/>
        </w:rPr>
        <w:t xml:space="preserve">l 3 de agosto </w:t>
      </w:r>
      <w:r w:rsidR="001E4AF9" w:rsidRPr="000F4BA0">
        <w:rPr>
          <w:sz w:val="22"/>
          <w:szCs w:val="22"/>
        </w:rPr>
        <w:t xml:space="preserve">2021, </w:t>
      </w:r>
      <w:r>
        <w:rPr>
          <w:sz w:val="22"/>
          <w:szCs w:val="22"/>
        </w:rPr>
        <w:t xml:space="preserve">a través de </w:t>
      </w:r>
      <w:r w:rsidR="003C4BFE">
        <w:rPr>
          <w:sz w:val="22"/>
          <w:szCs w:val="22"/>
        </w:rPr>
        <w:t xml:space="preserve">los correos electrónicos dispuestos en la convocatoria, </w:t>
      </w:r>
      <w:r w:rsidR="003C4BFE" w:rsidRPr="000F4BA0">
        <w:rPr>
          <w:color w:val="auto"/>
          <w:sz w:val="22"/>
          <w:szCs w:val="22"/>
        </w:rPr>
        <w:t>CORPOBOYACÁ</w:t>
      </w:r>
      <w:r w:rsidR="003C4BFE">
        <w:rPr>
          <w:sz w:val="22"/>
          <w:szCs w:val="22"/>
        </w:rPr>
        <w:t xml:space="preserve"> </w:t>
      </w:r>
      <w:hyperlink r:id="rId9" w:history="1">
        <w:r w:rsidR="003C4BFE" w:rsidRPr="00C76EFC">
          <w:rPr>
            <w:rStyle w:val="Hipervnculo"/>
            <w:sz w:val="22"/>
            <w:szCs w:val="22"/>
          </w:rPr>
          <w:t>ousuario@corpoboyaca.gov.co</w:t>
        </w:r>
      </w:hyperlink>
      <w:r w:rsidR="003C4BFE">
        <w:rPr>
          <w:sz w:val="22"/>
          <w:szCs w:val="22"/>
        </w:rPr>
        <w:t xml:space="preserve">, CAS </w:t>
      </w:r>
      <w:hyperlink r:id="rId10" w:history="1">
        <w:r w:rsidR="003C4BFE" w:rsidRPr="00C76EFC">
          <w:rPr>
            <w:rStyle w:val="Hipervnculo"/>
            <w:sz w:val="22"/>
            <w:szCs w:val="22"/>
          </w:rPr>
          <w:t>contactenos@cas.gov.co</w:t>
        </w:r>
      </w:hyperlink>
      <w:r w:rsidR="00E71994" w:rsidRPr="000F4BA0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 xml:space="preserve">y </w:t>
      </w:r>
      <w:r w:rsidR="00E71994" w:rsidRPr="000F4BA0">
        <w:rPr>
          <w:color w:val="auto"/>
          <w:sz w:val="22"/>
          <w:szCs w:val="22"/>
        </w:rPr>
        <w:t xml:space="preserve">CAR: al Correo electrónico </w:t>
      </w:r>
      <w:hyperlink r:id="rId11" w:history="1">
        <w:r w:rsidR="00E71994" w:rsidRPr="000F4BA0">
          <w:rPr>
            <w:rStyle w:val="Hipervnculo"/>
            <w:sz w:val="22"/>
            <w:szCs w:val="22"/>
          </w:rPr>
          <w:t>sau@car.gov.co</w:t>
        </w:r>
      </w:hyperlink>
      <w:r w:rsidRPr="00C678EE">
        <w:t>,  se presentó documentación de</w:t>
      </w:r>
      <w:r w:rsidR="003C4BFE">
        <w:rPr>
          <w:sz w:val="22"/>
          <w:szCs w:val="22"/>
        </w:rPr>
        <w:t xml:space="preserve"> </w:t>
      </w:r>
      <w:r w:rsidR="0070524B">
        <w:rPr>
          <w:sz w:val="22"/>
          <w:szCs w:val="22"/>
        </w:rPr>
        <w:t>11</w:t>
      </w:r>
      <w:r w:rsidR="000F4BA0" w:rsidRPr="000F4BA0">
        <w:rPr>
          <w:sz w:val="22"/>
          <w:szCs w:val="22"/>
        </w:rPr>
        <w:t xml:space="preserve"> personas interesadas en participar de la siguiente forma:</w:t>
      </w:r>
    </w:p>
    <w:p w14:paraId="051F09A2" w14:textId="12C14C85" w:rsidR="00BC4088" w:rsidRDefault="00BC4088" w:rsidP="00E71994">
      <w:pPr>
        <w:pStyle w:val="Default"/>
        <w:spacing w:line="276" w:lineRule="auto"/>
        <w:jc w:val="both"/>
        <w:rPr>
          <w:rStyle w:val="Hipervnculo"/>
          <w:sz w:val="22"/>
          <w:szCs w:val="22"/>
        </w:rPr>
      </w:pPr>
    </w:p>
    <w:p w14:paraId="1CA1346E" w14:textId="77777777" w:rsidR="00BC4088" w:rsidRDefault="00BC4088" w:rsidP="00E71994">
      <w:pPr>
        <w:pStyle w:val="Default"/>
        <w:spacing w:line="276" w:lineRule="auto"/>
        <w:jc w:val="both"/>
        <w:rPr>
          <w:rStyle w:val="Hipervnculo"/>
          <w:sz w:val="22"/>
          <w:szCs w:val="22"/>
        </w:rPr>
      </w:pPr>
    </w:p>
    <w:p w14:paraId="05602554" w14:textId="729433EB" w:rsidR="00660429" w:rsidRPr="00660429" w:rsidRDefault="00660429" w:rsidP="00660429">
      <w:pPr>
        <w:pStyle w:val="Default"/>
        <w:spacing w:line="276" w:lineRule="auto"/>
        <w:jc w:val="center"/>
        <w:rPr>
          <w:rStyle w:val="Hipervnculo"/>
          <w:color w:val="000000" w:themeColor="text1"/>
          <w:sz w:val="20"/>
          <w:szCs w:val="20"/>
          <w:u w:val="none"/>
        </w:rPr>
      </w:pPr>
      <w:r w:rsidRPr="00660429">
        <w:rPr>
          <w:rStyle w:val="Hipervnculo"/>
          <w:color w:val="000000" w:themeColor="text1"/>
          <w:sz w:val="20"/>
          <w:szCs w:val="20"/>
          <w:u w:val="none"/>
        </w:rPr>
        <w:t>Tabla N°1</w:t>
      </w:r>
      <w:r>
        <w:rPr>
          <w:rStyle w:val="Hipervnculo"/>
          <w:color w:val="000000" w:themeColor="text1"/>
          <w:sz w:val="20"/>
          <w:szCs w:val="20"/>
          <w:u w:val="none"/>
        </w:rPr>
        <w:t>.</w:t>
      </w:r>
      <w:r w:rsidR="00466C2D">
        <w:rPr>
          <w:rStyle w:val="Hipervnculo"/>
          <w:color w:val="000000" w:themeColor="text1"/>
          <w:sz w:val="20"/>
          <w:szCs w:val="20"/>
          <w:u w:val="none"/>
        </w:rPr>
        <w:t xml:space="preserve"> Radicación de documentos</w:t>
      </w:r>
    </w:p>
    <w:tbl>
      <w:tblPr>
        <w:tblStyle w:val="Tablanormal1"/>
        <w:tblW w:w="8642" w:type="dxa"/>
        <w:tblLook w:val="04A0" w:firstRow="1" w:lastRow="0" w:firstColumn="1" w:lastColumn="0" w:noHBand="0" w:noVBand="1"/>
      </w:tblPr>
      <w:tblGrid>
        <w:gridCol w:w="2086"/>
        <w:gridCol w:w="1280"/>
        <w:gridCol w:w="2865"/>
        <w:gridCol w:w="1061"/>
        <w:gridCol w:w="1350"/>
      </w:tblGrid>
      <w:tr w:rsidR="00392FE3" w:rsidRPr="00AF6AC7" w14:paraId="3D7A0EDC" w14:textId="05E509E3" w:rsidTr="00705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  <w:vMerge w:val="restart"/>
            <w:vAlign w:val="center"/>
          </w:tcPr>
          <w:p w14:paraId="609AB72E" w14:textId="2F42D757" w:rsidR="00392FE3" w:rsidRPr="00AF6AC7" w:rsidRDefault="00392FE3" w:rsidP="00804FBA">
            <w:pPr>
              <w:spacing w:after="0" w:line="240" w:lineRule="auto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6AC7">
              <w:rPr>
                <w:rFonts w:ascii="Arial" w:hAnsi="Arial" w:cs="Arial"/>
                <w:bCs w:val="0"/>
                <w:sz w:val="20"/>
                <w:szCs w:val="20"/>
              </w:rPr>
              <w:t>TIPOLOGIA</w:t>
            </w:r>
            <w:r w:rsidR="00C678EE">
              <w:rPr>
                <w:rFonts w:ascii="Arial" w:hAnsi="Arial" w:cs="Arial"/>
                <w:bCs w:val="0"/>
                <w:sz w:val="20"/>
                <w:szCs w:val="20"/>
              </w:rPr>
              <w:t xml:space="preserve"> DE ACTOR</w:t>
            </w:r>
          </w:p>
        </w:tc>
        <w:tc>
          <w:tcPr>
            <w:tcW w:w="1282" w:type="dxa"/>
            <w:vMerge w:val="restart"/>
            <w:vAlign w:val="center"/>
          </w:tcPr>
          <w:p w14:paraId="2A72556D" w14:textId="44F09035" w:rsidR="00392FE3" w:rsidRPr="00AF6AC7" w:rsidRDefault="00392FE3" w:rsidP="00DC0DB1">
            <w:pPr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6AC7">
              <w:rPr>
                <w:rFonts w:ascii="Arial" w:hAnsi="Arial" w:cs="Arial"/>
                <w:bCs w:val="0"/>
                <w:sz w:val="20"/>
                <w:szCs w:val="20"/>
              </w:rPr>
              <w:t>MUNICIPIO</w:t>
            </w:r>
          </w:p>
        </w:tc>
        <w:tc>
          <w:tcPr>
            <w:tcW w:w="3073" w:type="dxa"/>
            <w:vMerge w:val="restart"/>
            <w:vAlign w:val="center"/>
          </w:tcPr>
          <w:p w14:paraId="7F43F7C8" w14:textId="59AA1034" w:rsidR="00392FE3" w:rsidRPr="00AF6AC7" w:rsidRDefault="00392FE3" w:rsidP="0070524B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6AC7">
              <w:rPr>
                <w:rFonts w:ascii="Arial" w:hAnsi="Arial" w:cs="Arial"/>
                <w:bCs w:val="0"/>
                <w:sz w:val="20"/>
                <w:szCs w:val="20"/>
              </w:rPr>
              <w:t>NOMBRE DEL ACTOR</w:t>
            </w:r>
          </w:p>
        </w:tc>
        <w:tc>
          <w:tcPr>
            <w:tcW w:w="2126" w:type="dxa"/>
            <w:gridSpan w:val="2"/>
            <w:vAlign w:val="center"/>
          </w:tcPr>
          <w:p w14:paraId="3EB90EC6" w14:textId="798E4891" w:rsidR="00392FE3" w:rsidRDefault="00392FE3" w:rsidP="00392FE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VERIFICACIÓN </w:t>
            </w:r>
          </w:p>
        </w:tc>
      </w:tr>
      <w:tr w:rsidR="00804FBA" w:rsidRPr="00AF6AC7" w14:paraId="04CB23D3" w14:textId="77777777" w:rsidTr="00705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  <w:vMerge/>
            <w:vAlign w:val="center"/>
          </w:tcPr>
          <w:p w14:paraId="2673C255" w14:textId="77777777" w:rsidR="00804FBA" w:rsidRPr="00AF6AC7" w:rsidRDefault="00804FBA" w:rsidP="00804F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14:paraId="41F2EF9A" w14:textId="77777777" w:rsidR="00804FBA" w:rsidRPr="00AF6AC7" w:rsidRDefault="00804FBA" w:rsidP="00DC0DB1">
            <w:pPr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3" w:type="dxa"/>
            <w:vMerge/>
            <w:vAlign w:val="center"/>
          </w:tcPr>
          <w:p w14:paraId="1FDEADAE" w14:textId="77777777" w:rsidR="00804FBA" w:rsidRPr="00AF6AC7" w:rsidRDefault="00804FBA" w:rsidP="0070524B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3CB9B1AC" w14:textId="34C6269E" w:rsidR="00804FBA" w:rsidRDefault="00804FBA" w:rsidP="00DC0DB1">
            <w:pPr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CUMPLE</w:t>
            </w:r>
          </w:p>
        </w:tc>
        <w:tc>
          <w:tcPr>
            <w:tcW w:w="1350" w:type="dxa"/>
          </w:tcPr>
          <w:p w14:paraId="581DCDB9" w14:textId="77777777" w:rsidR="00804FBA" w:rsidRDefault="00804FBA" w:rsidP="00804FB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505279FD" w14:textId="5F88BC7B" w:rsidR="00804FBA" w:rsidRDefault="00392FE3" w:rsidP="00804FB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SUBSANAR</w:t>
            </w:r>
          </w:p>
          <w:p w14:paraId="3AE1D592" w14:textId="6282D5D7" w:rsidR="00392FE3" w:rsidRDefault="00392FE3" w:rsidP="00804FB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</w:tr>
      <w:tr w:rsidR="0070524B" w:rsidRPr="00AF6AC7" w14:paraId="4B79F52B" w14:textId="5C789C71" w:rsidTr="00705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  <w:vMerge w:val="restart"/>
            <w:vAlign w:val="center"/>
          </w:tcPr>
          <w:p w14:paraId="0E98DB07" w14:textId="0CB0D566" w:rsidR="00DC0DB1" w:rsidRPr="00804FBA" w:rsidRDefault="00DC0DB1" w:rsidP="00E71994">
            <w:pPr>
              <w:spacing w:after="0"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bookmarkStart w:id="0" w:name="_Hlk80263421"/>
            <w:r w:rsidRPr="008F6E3B">
              <w:rPr>
                <w:rFonts w:ascii="Arial" w:hAnsi="Arial" w:cs="Arial"/>
                <w:b w:val="0"/>
                <w:sz w:val="20"/>
                <w:szCs w:val="20"/>
              </w:rPr>
              <w:t>Organizaciones que asocien o agremien campesinos.</w:t>
            </w:r>
          </w:p>
        </w:tc>
        <w:tc>
          <w:tcPr>
            <w:tcW w:w="1282" w:type="dxa"/>
            <w:vAlign w:val="center"/>
          </w:tcPr>
          <w:p w14:paraId="19174B80" w14:textId="5B3847B5" w:rsidR="00DC0DB1" w:rsidRPr="008F6E3B" w:rsidRDefault="00DC0DB1" w:rsidP="004C484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8F6E3B">
              <w:rPr>
                <w:rFonts w:ascii="Arial" w:hAnsi="Arial" w:cs="Arial"/>
                <w:bCs/>
                <w:sz w:val="20"/>
                <w:szCs w:val="20"/>
              </w:rPr>
              <w:t xml:space="preserve">Socorro – Santander </w:t>
            </w:r>
          </w:p>
        </w:tc>
        <w:tc>
          <w:tcPr>
            <w:tcW w:w="3073" w:type="dxa"/>
            <w:vAlign w:val="center"/>
          </w:tcPr>
          <w:p w14:paraId="2DB82A91" w14:textId="61B5673C" w:rsidR="00DC0DB1" w:rsidRPr="00804FBA" w:rsidRDefault="00DC0DB1" w:rsidP="0070524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8F6E3B">
              <w:rPr>
                <w:rFonts w:ascii="Arial" w:hAnsi="Arial" w:cs="Arial"/>
                <w:bCs/>
                <w:sz w:val="20"/>
                <w:szCs w:val="20"/>
              </w:rPr>
              <w:t xml:space="preserve">Ricardo Obregón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Pr="008F6E3B">
              <w:rPr>
                <w:rFonts w:ascii="Arial" w:hAnsi="Arial" w:cs="Arial"/>
                <w:bCs/>
                <w:sz w:val="20"/>
                <w:szCs w:val="20"/>
              </w:rPr>
              <w:t>Asociación departamental de usuarios campesinos - Santander</w:t>
            </w:r>
          </w:p>
        </w:tc>
        <w:tc>
          <w:tcPr>
            <w:tcW w:w="776" w:type="dxa"/>
            <w:vAlign w:val="center"/>
          </w:tcPr>
          <w:p w14:paraId="13784B40" w14:textId="4C2DB4C4" w:rsidR="00DC0DB1" w:rsidRPr="004C484D" w:rsidRDefault="00DC0DB1" w:rsidP="004C484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1A168514" w14:textId="1BB39A5F" w:rsidR="00DC0DB1" w:rsidRPr="004C484D" w:rsidRDefault="00392FE3" w:rsidP="004C484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</w:tr>
      <w:tr w:rsidR="0070524B" w:rsidRPr="00AF6AC7" w14:paraId="1883A5D5" w14:textId="6CFC0490" w:rsidTr="00705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  <w:vMerge/>
            <w:vAlign w:val="center"/>
          </w:tcPr>
          <w:p w14:paraId="3C5A4E3D" w14:textId="77777777" w:rsidR="00DC0DB1" w:rsidRPr="00804FBA" w:rsidRDefault="00DC0DB1" w:rsidP="00E71994">
            <w:pPr>
              <w:spacing w:after="0"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6F783EB8" w14:textId="131BDA5B" w:rsidR="00DC0DB1" w:rsidRPr="008F6E3B" w:rsidRDefault="00DC0DB1" w:rsidP="004C484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Cabrera - Santander</w:t>
            </w:r>
          </w:p>
        </w:tc>
        <w:tc>
          <w:tcPr>
            <w:tcW w:w="3073" w:type="dxa"/>
            <w:vAlign w:val="center"/>
          </w:tcPr>
          <w:p w14:paraId="730AFA66" w14:textId="20A528BA" w:rsidR="00DC0DB1" w:rsidRPr="008F6E3B" w:rsidRDefault="00DC0DB1" w:rsidP="0070524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DC0DB1">
              <w:rPr>
                <w:rFonts w:ascii="Arial" w:hAnsi="Arial" w:cs="Arial"/>
                <w:bCs/>
                <w:sz w:val="20"/>
                <w:szCs w:val="20"/>
              </w:rPr>
              <w:t>Yasmin</w:t>
            </w:r>
            <w:proofErr w:type="spellEnd"/>
            <w:r w:rsidRPr="00DC0DB1">
              <w:rPr>
                <w:rFonts w:ascii="Arial" w:hAnsi="Arial" w:cs="Arial"/>
                <w:bCs/>
                <w:sz w:val="20"/>
                <w:szCs w:val="20"/>
              </w:rPr>
              <w:t xml:space="preserve"> Rojas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Pr="00DC0DB1">
              <w:rPr>
                <w:rFonts w:ascii="Arial" w:hAnsi="Arial" w:cs="Arial"/>
                <w:bCs/>
                <w:sz w:val="20"/>
                <w:szCs w:val="20"/>
              </w:rPr>
              <w:t>Asociación de mujeres campesinas</w:t>
            </w:r>
          </w:p>
        </w:tc>
        <w:tc>
          <w:tcPr>
            <w:tcW w:w="776" w:type="dxa"/>
            <w:vAlign w:val="center"/>
          </w:tcPr>
          <w:p w14:paraId="07350814" w14:textId="77777777" w:rsidR="00DC0DB1" w:rsidRPr="004C484D" w:rsidRDefault="00DC0DB1" w:rsidP="004C484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1B480046" w14:textId="5435E043" w:rsidR="00DC0DB1" w:rsidRPr="004C484D" w:rsidRDefault="00392FE3" w:rsidP="004C484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</w:tr>
      <w:tr w:rsidR="0070524B" w:rsidRPr="00AF6AC7" w14:paraId="6B452013" w14:textId="343F4FED" w:rsidTr="00705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  <w:vMerge/>
            <w:vAlign w:val="center"/>
          </w:tcPr>
          <w:p w14:paraId="64B10BB0" w14:textId="77777777" w:rsidR="00DC0DB1" w:rsidRPr="00804FBA" w:rsidRDefault="00DC0DB1" w:rsidP="00DC0DB1">
            <w:pPr>
              <w:spacing w:after="0"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771A5C84" w14:textId="5B3E5FCC" w:rsidR="00DC0DB1" w:rsidRPr="008F6E3B" w:rsidRDefault="00DC0DB1" w:rsidP="00DC0D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8F6E3B">
              <w:rPr>
                <w:rFonts w:ascii="Arial" w:hAnsi="Arial" w:cs="Arial"/>
                <w:bCs/>
                <w:sz w:val="20"/>
                <w:szCs w:val="20"/>
              </w:rPr>
              <w:t>Socorro – Santander</w:t>
            </w:r>
          </w:p>
        </w:tc>
        <w:tc>
          <w:tcPr>
            <w:tcW w:w="3073" w:type="dxa"/>
            <w:vAlign w:val="center"/>
          </w:tcPr>
          <w:p w14:paraId="495C1E47" w14:textId="6793045D" w:rsidR="00DC0DB1" w:rsidRPr="008F6E3B" w:rsidRDefault="00DC0DB1" w:rsidP="0070524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8F6E3B">
              <w:rPr>
                <w:rFonts w:ascii="Arial" w:hAnsi="Arial" w:cs="Arial"/>
                <w:bCs/>
                <w:sz w:val="20"/>
                <w:szCs w:val="20"/>
              </w:rPr>
              <w:t>Juan Hilario Bayona Quintero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r w:rsidRPr="008F6E3B">
              <w:rPr>
                <w:rFonts w:ascii="Arial" w:hAnsi="Arial" w:cs="Arial"/>
                <w:bCs/>
                <w:sz w:val="20"/>
                <w:szCs w:val="20"/>
              </w:rPr>
              <w:t>Asociación Coordinadora de organizaciones campesinas del Socorro</w:t>
            </w:r>
          </w:p>
        </w:tc>
        <w:tc>
          <w:tcPr>
            <w:tcW w:w="776" w:type="dxa"/>
            <w:vAlign w:val="center"/>
          </w:tcPr>
          <w:p w14:paraId="6E025A0A" w14:textId="31E95B8F" w:rsidR="00DC0DB1" w:rsidRPr="004C484D" w:rsidRDefault="00392FE3" w:rsidP="00DC0D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</w:tcPr>
          <w:p w14:paraId="7BEA1069" w14:textId="77777777" w:rsidR="00DC0DB1" w:rsidRPr="004C484D" w:rsidRDefault="00DC0DB1" w:rsidP="00DC0D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0"/>
      <w:tr w:rsidR="0070524B" w:rsidRPr="00AF6AC7" w14:paraId="26F9EF68" w14:textId="5D8479C3" w:rsidTr="00705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  <w:vAlign w:val="center"/>
          </w:tcPr>
          <w:p w14:paraId="30AAE0B5" w14:textId="35328DBC" w:rsidR="00DC0DB1" w:rsidRPr="00804FBA" w:rsidRDefault="00DC0DB1" w:rsidP="00DC0DB1">
            <w:pPr>
              <w:spacing w:after="0"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E131B8">
              <w:rPr>
                <w:rFonts w:ascii="Arial" w:hAnsi="Arial" w:cs="Arial"/>
                <w:b w:val="0"/>
                <w:sz w:val="20"/>
                <w:szCs w:val="20"/>
              </w:rPr>
              <w:t>Organizaciones que asocien o agremien sectores productivos.</w:t>
            </w:r>
          </w:p>
        </w:tc>
        <w:tc>
          <w:tcPr>
            <w:tcW w:w="1282" w:type="dxa"/>
            <w:vAlign w:val="center"/>
          </w:tcPr>
          <w:p w14:paraId="267B5519" w14:textId="79F42372" w:rsidR="00DC0DB1" w:rsidRPr="008F6E3B" w:rsidRDefault="00DC0DB1" w:rsidP="00DC0D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Cómbita - Boyacá</w:t>
            </w:r>
          </w:p>
        </w:tc>
        <w:tc>
          <w:tcPr>
            <w:tcW w:w="3073" w:type="dxa"/>
            <w:vAlign w:val="center"/>
          </w:tcPr>
          <w:p w14:paraId="647C75A6" w14:textId="75970721" w:rsidR="00DC0DB1" w:rsidRPr="008F6E3B" w:rsidRDefault="00DC0DB1" w:rsidP="0070524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DC0DB1">
              <w:rPr>
                <w:rFonts w:ascii="Arial" w:hAnsi="Arial" w:cs="Arial"/>
                <w:bCs/>
                <w:sz w:val="20"/>
                <w:szCs w:val="20"/>
              </w:rPr>
              <w:t>Milton Edgar Jiménez</w:t>
            </w:r>
            <w:r w:rsidR="00804FBA"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proofErr w:type="spellStart"/>
            <w:r w:rsidR="00804FBA" w:rsidRPr="00B30793">
              <w:rPr>
                <w:rFonts w:ascii="Arial" w:hAnsi="Arial" w:cs="Arial"/>
                <w:bCs/>
                <w:sz w:val="20"/>
                <w:szCs w:val="20"/>
              </w:rPr>
              <w:t>Superdistribuciones</w:t>
            </w:r>
            <w:proofErr w:type="spellEnd"/>
            <w:r w:rsidR="00804FBA" w:rsidRPr="00B30793">
              <w:rPr>
                <w:rFonts w:ascii="Arial" w:hAnsi="Arial" w:cs="Arial"/>
                <w:bCs/>
                <w:sz w:val="20"/>
                <w:szCs w:val="20"/>
              </w:rPr>
              <w:t xml:space="preserve"> comerciales </w:t>
            </w:r>
          </w:p>
        </w:tc>
        <w:tc>
          <w:tcPr>
            <w:tcW w:w="776" w:type="dxa"/>
            <w:vAlign w:val="center"/>
          </w:tcPr>
          <w:p w14:paraId="15BA4BC8" w14:textId="77777777" w:rsidR="00DC0DB1" w:rsidRPr="004C484D" w:rsidRDefault="00DC0DB1" w:rsidP="00DC0D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3E402427" w14:textId="65BA79F6" w:rsidR="00DC0DB1" w:rsidRPr="004C484D" w:rsidRDefault="00804FBA" w:rsidP="00DC0D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</w:tr>
      <w:tr w:rsidR="0070524B" w:rsidRPr="00AF6AC7" w14:paraId="3BC8124A" w14:textId="3DB7BEBD" w:rsidTr="00705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  <w:vAlign w:val="center"/>
          </w:tcPr>
          <w:p w14:paraId="650CDA4F" w14:textId="640CDDFF" w:rsidR="00DC0DB1" w:rsidRPr="00804FBA" w:rsidRDefault="00DC0DB1" w:rsidP="00DC0DB1">
            <w:pPr>
              <w:spacing w:after="0"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FA2FE9">
              <w:rPr>
                <w:rFonts w:ascii="Arial" w:hAnsi="Arial" w:cs="Arial"/>
                <w:b w:val="0"/>
                <w:sz w:val="20"/>
                <w:szCs w:val="20"/>
              </w:rPr>
              <w:t>Personas prestadoras de servicios de acueducto y alcantarillado.</w:t>
            </w:r>
          </w:p>
        </w:tc>
        <w:tc>
          <w:tcPr>
            <w:tcW w:w="1282" w:type="dxa"/>
            <w:vAlign w:val="center"/>
          </w:tcPr>
          <w:p w14:paraId="391FF7F8" w14:textId="6ADE16AB" w:rsidR="00DC0DB1" w:rsidRDefault="00DC0DB1" w:rsidP="00DC0D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Oiba - Santander</w:t>
            </w:r>
          </w:p>
        </w:tc>
        <w:tc>
          <w:tcPr>
            <w:tcW w:w="3073" w:type="dxa"/>
            <w:vAlign w:val="center"/>
          </w:tcPr>
          <w:p w14:paraId="1A78B4D2" w14:textId="5CAD5D98" w:rsidR="00DC0DB1" w:rsidRPr="00DC0DB1" w:rsidRDefault="00DC0DB1" w:rsidP="0070524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DC0DB1">
              <w:rPr>
                <w:rFonts w:ascii="Arial" w:hAnsi="Arial" w:cs="Arial"/>
                <w:bCs/>
                <w:sz w:val="20"/>
                <w:szCs w:val="20"/>
              </w:rPr>
              <w:t>Jhon</w:t>
            </w:r>
            <w:proofErr w:type="spellEnd"/>
            <w:r w:rsidRPr="00DC0DB1">
              <w:rPr>
                <w:rFonts w:ascii="Arial" w:hAnsi="Arial" w:cs="Arial"/>
                <w:bCs/>
                <w:sz w:val="20"/>
                <w:szCs w:val="20"/>
              </w:rPr>
              <w:t xml:space="preserve"> Sebastián Cárdenas Blanco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Pr="00DC0DB1">
              <w:rPr>
                <w:rFonts w:ascii="Arial" w:hAnsi="Arial" w:cs="Arial"/>
                <w:bCs/>
                <w:sz w:val="20"/>
                <w:szCs w:val="20"/>
              </w:rPr>
              <w:t>Acueducto rural vereda el volador</w:t>
            </w:r>
          </w:p>
        </w:tc>
        <w:tc>
          <w:tcPr>
            <w:tcW w:w="776" w:type="dxa"/>
            <w:vAlign w:val="center"/>
          </w:tcPr>
          <w:p w14:paraId="23BD99F5" w14:textId="6BEB3FC2" w:rsidR="00DC0DB1" w:rsidRPr="004C484D" w:rsidRDefault="00392FE3" w:rsidP="00DC0D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</w:tcPr>
          <w:p w14:paraId="4D1D38F1" w14:textId="77777777" w:rsidR="00DC0DB1" w:rsidRPr="004C484D" w:rsidRDefault="00DC0DB1" w:rsidP="00DC0D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524B" w:rsidRPr="00AF6AC7" w14:paraId="51F7F58D" w14:textId="6256299C" w:rsidTr="00705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  <w:vMerge w:val="restart"/>
            <w:shd w:val="clear" w:color="auto" w:fill="FFFFFF" w:themeFill="background1"/>
            <w:vAlign w:val="center"/>
          </w:tcPr>
          <w:p w14:paraId="26BC1ECD" w14:textId="66EAB993" w:rsidR="00DC0DB1" w:rsidRPr="00804FBA" w:rsidRDefault="00DC0DB1" w:rsidP="00DC0DB1">
            <w:pPr>
              <w:spacing w:after="0"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503211">
              <w:rPr>
                <w:rFonts w:ascii="Arial" w:hAnsi="Arial" w:cs="Arial"/>
                <w:b w:val="0"/>
                <w:sz w:val="20"/>
                <w:szCs w:val="20"/>
              </w:rPr>
              <w:t>Juntas de acción comunal</w:t>
            </w: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19F6728B" w14:textId="7B4E5983" w:rsidR="00DC0DB1" w:rsidRPr="00517B56" w:rsidRDefault="00DC0DB1" w:rsidP="00DC0D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8F6E3B">
              <w:rPr>
                <w:rFonts w:ascii="Arial" w:hAnsi="Arial" w:cs="Arial"/>
                <w:bCs/>
                <w:sz w:val="20"/>
                <w:szCs w:val="20"/>
              </w:rPr>
              <w:t>Socorro – Santander</w:t>
            </w:r>
          </w:p>
        </w:tc>
        <w:tc>
          <w:tcPr>
            <w:tcW w:w="3073" w:type="dxa"/>
            <w:shd w:val="clear" w:color="auto" w:fill="FFFFFF" w:themeFill="background1"/>
            <w:vAlign w:val="center"/>
          </w:tcPr>
          <w:p w14:paraId="1E9510B2" w14:textId="2A902392" w:rsidR="00DC0DB1" w:rsidRPr="00517B56" w:rsidRDefault="00DC0DB1" w:rsidP="0070524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DC0DB1">
              <w:rPr>
                <w:rFonts w:ascii="Arial" w:hAnsi="Arial" w:cs="Arial"/>
                <w:bCs/>
                <w:sz w:val="20"/>
                <w:szCs w:val="20"/>
              </w:rPr>
              <w:t xml:space="preserve">Abelardo </w:t>
            </w:r>
            <w:r w:rsidR="00804FBA" w:rsidRPr="00DC0DB1">
              <w:rPr>
                <w:rFonts w:ascii="Arial" w:hAnsi="Arial" w:cs="Arial"/>
                <w:bCs/>
                <w:sz w:val="20"/>
                <w:szCs w:val="20"/>
              </w:rPr>
              <w:t>León</w:t>
            </w:r>
            <w:r w:rsidRPr="00DC0DB1">
              <w:rPr>
                <w:rFonts w:ascii="Arial" w:hAnsi="Arial" w:cs="Arial"/>
                <w:bCs/>
                <w:sz w:val="20"/>
                <w:szCs w:val="20"/>
              </w:rPr>
              <w:t xml:space="preserve"> Galvis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804FBA" w:rsidRPr="00DC0DB1">
              <w:rPr>
                <w:rFonts w:ascii="Arial" w:hAnsi="Arial" w:cs="Arial"/>
                <w:bCs/>
                <w:sz w:val="20"/>
                <w:szCs w:val="20"/>
              </w:rPr>
              <w:t>Asociación</w:t>
            </w:r>
            <w:r w:rsidRPr="00DC0DB1">
              <w:rPr>
                <w:rFonts w:ascii="Arial" w:hAnsi="Arial" w:cs="Arial"/>
                <w:bCs/>
                <w:sz w:val="20"/>
                <w:szCs w:val="20"/>
              </w:rPr>
              <w:t xml:space="preserve"> comunal 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14:paraId="0EDCB273" w14:textId="606A4208" w:rsidR="00DC0DB1" w:rsidRPr="00517B56" w:rsidRDefault="00392FE3" w:rsidP="00DC0D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shd w:val="clear" w:color="auto" w:fill="FFFFFF" w:themeFill="background1"/>
          </w:tcPr>
          <w:p w14:paraId="1E8742CE" w14:textId="77777777" w:rsidR="00DC0DB1" w:rsidRPr="00517B56" w:rsidRDefault="00DC0DB1" w:rsidP="00DC0D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524B" w:rsidRPr="00AF6AC7" w14:paraId="6003C1CF" w14:textId="461A9959" w:rsidTr="00705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  <w:vMerge/>
            <w:vAlign w:val="center"/>
          </w:tcPr>
          <w:p w14:paraId="17C2F762" w14:textId="77777777" w:rsidR="00DC0DB1" w:rsidRPr="00804FBA" w:rsidRDefault="00DC0DB1" w:rsidP="00DC0DB1">
            <w:pPr>
              <w:spacing w:after="0"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2D992E0A" w14:textId="30E63210" w:rsidR="00DC0DB1" w:rsidRPr="00517B56" w:rsidRDefault="00DC0DB1" w:rsidP="00DC0D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Bolivar</w:t>
            </w:r>
            <w:proofErr w:type="spellEnd"/>
            <w:r w:rsidRPr="008F6E3B">
              <w:rPr>
                <w:rFonts w:ascii="Arial" w:hAnsi="Arial" w:cs="Arial"/>
                <w:bCs/>
                <w:sz w:val="20"/>
                <w:szCs w:val="20"/>
              </w:rPr>
              <w:t xml:space="preserve"> – Santander</w:t>
            </w:r>
          </w:p>
        </w:tc>
        <w:tc>
          <w:tcPr>
            <w:tcW w:w="3073" w:type="dxa"/>
            <w:shd w:val="clear" w:color="auto" w:fill="FFFFFF" w:themeFill="background1"/>
            <w:vAlign w:val="center"/>
          </w:tcPr>
          <w:p w14:paraId="688806E4" w14:textId="051B930B" w:rsidR="00DC0DB1" w:rsidRPr="00517B56" w:rsidRDefault="00DC0DB1" w:rsidP="0070524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DC0DB1">
              <w:rPr>
                <w:rFonts w:ascii="Arial" w:hAnsi="Arial" w:cs="Arial"/>
                <w:bCs/>
                <w:sz w:val="20"/>
                <w:szCs w:val="20"/>
              </w:rPr>
              <w:t xml:space="preserve">Emmanuel Ardila Bravo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r w:rsidR="00804FBA" w:rsidRPr="00DC0DB1">
              <w:rPr>
                <w:rFonts w:ascii="Arial" w:hAnsi="Arial" w:cs="Arial"/>
                <w:bCs/>
                <w:sz w:val="20"/>
                <w:szCs w:val="20"/>
              </w:rPr>
              <w:t>Asociación</w:t>
            </w:r>
            <w:r w:rsidRPr="00DC0DB1">
              <w:rPr>
                <w:rFonts w:ascii="Arial" w:hAnsi="Arial" w:cs="Arial"/>
                <w:bCs/>
                <w:sz w:val="20"/>
                <w:szCs w:val="20"/>
              </w:rPr>
              <w:t xml:space="preserve"> comunal juntas </w:t>
            </w:r>
            <w:r w:rsidR="00804FBA" w:rsidRPr="00DC0DB1">
              <w:rPr>
                <w:rFonts w:ascii="Arial" w:hAnsi="Arial" w:cs="Arial"/>
                <w:bCs/>
                <w:sz w:val="20"/>
                <w:szCs w:val="20"/>
              </w:rPr>
              <w:t>acción</w:t>
            </w:r>
            <w:r w:rsidRPr="00DC0DB1">
              <w:rPr>
                <w:rFonts w:ascii="Arial" w:hAnsi="Arial" w:cs="Arial"/>
                <w:bCs/>
                <w:sz w:val="20"/>
                <w:szCs w:val="20"/>
              </w:rPr>
              <w:t xml:space="preserve"> comunal </w:t>
            </w:r>
            <w:proofErr w:type="spellStart"/>
            <w:r w:rsidRPr="00DC0DB1">
              <w:rPr>
                <w:rFonts w:ascii="Arial" w:hAnsi="Arial" w:cs="Arial"/>
                <w:bCs/>
                <w:sz w:val="20"/>
                <w:szCs w:val="20"/>
              </w:rPr>
              <w:t>Huyanera</w:t>
            </w:r>
            <w:proofErr w:type="spellEnd"/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14:paraId="457D4570" w14:textId="677418E0" w:rsidR="00DC0DB1" w:rsidRPr="00517B56" w:rsidRDefault="00392FE3" w:rsidP="00DC0D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shd w:val="clear" w:color="auto" w:fill="FFFFFF" w:themeFill="background1"/>
          </w:tcPr>
          <w:p w14:paraId="0579D43C" w14:textId="77777777" w:rsidR="00DC0DB1" w:rsidRPr="00517B56" w:rsidRDefault="00DC0DB1" w:rsidP="00DC0D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524B" w:rsidRPr="00AF6AC7" w14:paraId="24C1EC8C" w14:textId="2DCFC0AA" w:rsidTr="00705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  <w:vMerge w:val="restart"/>
            <w:shd w:val="clear" w:color="auto" w:fill="FFFFFF" w:themeFill="background1"/>
            <w:vAlign w:val="center"/>
          </w:tcPr>
          <w:p w14:paraId="31525CA2" w14:textId="0869AA4D" w:rsidR="00DC0DB1" w:rsidRPr="00804FBA" w:rsidRDefault="00DC0DB1" w:rsidP="00DC0DB1">
            <w:pPr>
              <w:spacing w:after="0"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517B56">
              <w:rPr>
                <w:rFonts w:ascii="Arial" w:hAnsi="Arial" w:cs="Arial"/>
                <w:b w:val="0"/>
                <w:sz w:val="20"/>
                <w:szCs w:val="20"/>
              </w:rPr>
              <w:t>Organizaciones no gubernamentales cuyo objeto exclusivo sea la protección del medio ambiente y los recursos naturales renovables.</w:t>
            </w: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3FB89036" w14:textId="3654CB00" w:rsidR="00DC0DB1" w:rsidRPr="00517B56" w:rsidRDefault="00DC0DB1" w:rsidP="00DC0D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Duitama Boyacá</w:t>
            </w:r>
          </w:p>
        </w:tc>
        <w:tc>
          <w:tcPr>
            <w:tcW w:w="3073" w:type="dxa"/>
            <w:shd w:val="clear" w:color="auto" w:fill="FFFFFF" w:themeFill="background1"/>
            <w:vAlign w:val="center"/>
          </w:tcPr>
          <w:p w14:paraId="26814DE5" w14:textId="5FBE2513" w:rsidR="00DC0DB1" w:rsidRPr="00517B56" w:rsidRDefault="00DC0DB1" w:rsidP="0070524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DC0DB1">
              <w:rPr>
                <w:rFonts w:ascii="Arial" w:hAnsi="Arial" w:cs="Arial"/>
                <w:bCs/>
                <w:sz w:val="20"/>
                <w:szCs w:val="20"/>
              </w:rPr>
              <w:t>Andrea Moreno Reyes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r w:rsidRPr="00DC0DB1">
              <w:rPr>
                <w:rFonts w:ascii="Arial" w:hAnsi="Arial" w:cs="Arial"/>
                <w:bCs/>
                <w:sz w:val="20"/>
                <w:szCs w:val="20"/>
              </w:rPr>
              <w:t>Corporación para el proceso ambiental - PROAMBIENTES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14:paraId="499621B5" w14:textId="0F644F60" w:rsidR="00DC0DB1" w:rsidRPr="00517B56" w:rsidRDefault="00DC0DB1" w:rsidP="00DC0D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161EFC72" w14:textId="3AF9F561" w:rsidR="00DC0DB1" w:rsidRPr="00517B56" w:rsidRDefault="00392FE3" w:rsidP="00DC0D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</w:tr>
      <w:tr w:rsidR="0070524B" w:rsidRPr="00AF6AC7" w14:paraId="3E08ABFD" w14:textId="3DC76E37" w:rsidTr="00705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  <w:vMerge/>
            <w:shd w:val="clear" w:color="auto" w:fill="FFFFFF" w:themeFill="background1"/>
            <w:vAlign w:val="center"/>
          </w:tcPr>
          <w:p w14:paraId="60B0F8CE" w14:textId="77777777" w:rsidR="00DC0DB1" w:rsidRPr="00804FBA" w:rsidRDefault="00DC0DB1" w:rsidP="00DC0DB1">
            <w:pPr>
              <w:spacing w:after="0"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0045E3F0" w14:textId="130C9586" w:rsidR="00DC0DB1" w:rsidRPr="00517B56" w:rsidRDefault="00DC0DB1" w:rsidP="00DC0D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Duitama Boyacá</w:t>
            </w:r>
          </w:p>
        </w:tc>
        <w:tc>
          <w:tcPr>
            <w:tcW w:w="3073" w:type="dxa"/>
            <w:shd w:val="clear" w:color="auto" w:fill="FFFFFF" w:themeFill="background1"/>
            <w:vAlign w:val="center"/>
          </w:tcPr>
          <w:p w14:paraId="14460D49" w14:textId="4028D527" w:rsidR="00DC0DB1" w:rsidRPr="00517B56" w:rsidRDefault="00DC0DB1" w:rsidP="0070524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DC0DB1">
              <w:rPr>
                <w:rFonts w:ascii="Arial" w:hAnsi="Arial" w:cs="Arial"/>
                <w:bCs/>
                <w:sz w:val="20"/>
                <w:szCs w:val="20"/>
              </w:rPr>
              <w:t>Glenia</w:t>
            </w:r>
            <w:proofErr w:type="spellEnd"/>
            <w:r w:rsidRPr="00DC0DB1">
              <w:rPr>
                <w:rFonts w:ascii="Arial" w:hAnsi="Arial" w:cs="Arial"/>
                <w:bCs/>
                <w:sz w:val="20"/>
                <w:szCs w:val="20"/>
              </w:rPr>
              <w:t xml:space="preserve"> Julieth </w:t>
            </w:r>
            <w:r w:rsidR="00804FBA" w:rsidRPr="00DC0DB1">
              <w:rPr>
                <w:rFonts w:ascii="Arial" w:hAnsi="Arial" w:cs="Arial"/>
                <w:bCs/>
                <w:sz w:val="20"/>
                <w:szCs w:val="20"/>
              </w:rPr>
              <w:t>Vásquez</w:t>
            </w:r>
            <w:r w:rsidRPr="00DC0DB1">
              <w:rPr>
                <w:rFonts w:ascii="Arial" w:hAnsi="Arial" w:cs="Arial"/>
                <w:bCs/>
                <w:sz w:val="20"/>
                <w:szCs w:val="20"/>
              </w:rPr>
              <w:t xml:space="preserve"> Ocampo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r w:rsidRPr="00DC0DB1">
              <w:rPr>
                <w:rFonts w:ascii="Arial" w:hAnsi="Arial" w:cs="Arial"/>
                <w:bCs/>
                <w:sz w:val="20"/>
                <w:szCs w:val="20"/>
              </w:rPr>
              <w:t>Corporación para el proceso ambiental - PROAMBIENTES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14:paraId="5E786B9B" w14:textId="54AB50C0" w:rsidR="00DC0DB1" w:rsidRPr="00517B56" w:rsidRDefault="00DC0DB1" w:rsidP="00DC0D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26DC14CA" w14:textId="2247667A" w:rsidR="00DC0DB1" w:rsidRPr="00517B56" w:rsidRDefault="00392FE3" w:rsidP="00DC0D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</w:tr>
      <w:tr w:rsidR="00804FBA" w:rsidRPr="00AF6AC7" w14:paraId="358FA39F" w14:textId="641656EF" w:rsidTr="00705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  <w:vAlign w:val="center"/>
          </w:tcPr>
          <w:p w14:paraId="21B77B13" w14:textId="7057D992" w:rsidR="00DC0DB1" w:rsidRPr="00804FBA" w:rsidRDefault="00DC0DB1" w:rsidP="00DC0DB1">
            <w:pPr>
              <w:spacing w:after="0"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517B56">
              <w:rPr>
                <w:rFonts w:ascii="Arial" w:hAnsi="Arial" w:cs="Arial"/>
                <w:b w:val="0"/>
                <w:sz w:val="20"/>
                <w:szCs w:val="20"/>
              </w:rPr>
              <w:t>Instituciones de educación superior.</w:t>
            </w:r>
          </w:p>
        </w:tc>
        <w:tc>
          <w:tcPr>
            <w:tcW w:w="1282" w:type="dxa"/>
            <w:vAlign w:val="center"/>
          </w:tcPr>
          <w:p w14:paraId="16F93AEE" w14:textId="44AFA0FD" w:rsidR="00DC0DB1" w:rsidRPr="00517B56" w:rsidRDefault="0070524B" w:rsidP="00DC0D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804FBA">
              <w:rPr>
                <w:rFonts w:ascii="Arial" w:hAnsi="Arial" w:cs="Arial"/>
                <w:bCs/>
                <w:sz w:val="20"/>
                <w:szCs w:val="20"/>
              </w:rPr>
              <w:t>Barbosa- Santander</w:t>
            </w:r>
          </w:p>
        </w:tc>
        <w:tc>
          <w:tcPr>
            <w:tcW w:w="3073" w:type="dxa"/>
            <w:vAlign w:val="center"/>
          </w:tcPr>
          <w:p w14:paraId="72568AAF" w14:textId="14CCB09A" w:rsidR="00DC0DB1" w:rsidRPr="00517B56" w:rsidRDefault="00804FBA" w:rsidP="0070524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804FBA">
              <w:rPr>
                <w:rFonts w:ascii="Arial" w:hAnsi="Arial" w:cs="Arial"/>
                <w:bCs/>
                <w:sz w:val="20"/>
                <w:szCs w:val="20"/>
              </w:rPr>
              <w:t xml:space="preserve">Daniel Alberto </w:t>
            </w:r>
            <w:proofErr w:type="spellStart"/>
            <w:r w:rsidRPr="00804FBA">
              <w:rPr>
                <w:rFonts w:ascii="Arial" w:hAnsi="Arial" w:cs="Arial"/>
                <w:bCs/>
                <w:sz w:val="20"/>
                <w:szCs w:val="20"/>
              </w:rPr>
              <w:t>Masmela</w:t>
            </w:r>
            <w:proofErr w:type="spellEnd"/>
            <w:r w:rsidRPr="00804FBA">
              <w:rPr>
                <w:rFonts w:ascii="Arial" w:hAnsi="Arial" w:cs="Arial"/>
                <w:bCs/>
                <w:sz w:val="20"/>
                <w:szCs w:val="20"/>
              </w:rPr>
              <w:t xml:space="preserve"> Castillo Universidad Industrial de Santander</w:t>
            </w:r>
          </w:p>
        </w:tc>
        <w:tc>
          <w:tcPr>
            <w:tcW w:w="776" w:type="dxa"/>
            <w:vAlign w:val="center"/>
          </w:tcPr>
          <w:p w14:paraId="7D134DB0" w14:textId="283320CD" w:rsidR="00DC0DB1" w:rsidRPr="00517B56" w:rsidRDefault="00392FE3" w:rsidP="00DC0D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</w:tcPr>
          <w:p w14:paraId="4811E897" w14:textId="4F56816A" w:rsidR="00DC0DB1" w:rsidRPr="00517B56" w:rsidRDefault="00DC0DB1" w:rsidP="00DC0D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04FBA" w:rsidRPr="00AF6AC7" w14:paraId="657D2EB4" w14:textId="77777777" w:rsidTr="00705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  <w:vAlign w:val="center"/>
          </w:tcPr>
          <w:p w14:paraId="0828FDF4" w14:textId="6849EA41" w:rsidR="00804FBA" w:rsidRPr="00804FBA" w:rsidRDefault="00804FBA" w:rsidP="00DC0DB1">
            <w:pPr>
              <w:spacing w:after="0"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4FBA">
              <w:rPr>
                <w:rFonts w:ascii="Arial" w:hAnsi="Arial" w:cs="Arial"/>
                <w:b w:val="0"/>
                <w:sz w:val="20"/>
                <w:szCs w:val="20"/>
              </w:rPr>
              <w:t>Los Demás según análisis de actores</w:t>
            </w:r>
          </w:p>
        </w:tc>
        <w:tc>
          <w:tcPr>
            <w:tcW w:w="1282" w:type="dxa"/>
            <w:vAlign w:val="center"/>
          </w:tcPr>
          <w:p w14:paraId="27A33968" w14:textId="5B46663D" w:rsidR="00804FBA" w:rsidRPr="00517B56" w:rsidRDefault="0070524B" w:rsidP="00DC0D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804FBA">
              <w:rPr>
                <w:rFonts w:ascii="Arial" w:hAnsi="Arial" w:cs="Arial"/>
                <w:bCs/>
                <w:sz w:val="20"/>
                <w:szCs w:val="20"/>
              </w:rPr>
              <w:t>Duitama- Boyacá</w:t>
            </w:r>
          </w:p>
        </w:tc>
        <w:tc>
          <w:tcPr>
            <w:tcW w:w="3073" w:type="dxa"/>
            <w:vAlign w:val="center"/>
          </w:tcPr>
          <w:p w14:paraId="3BDE145D" w14:textId="2E191F26" w:rsidR="00804FBA" w:rsidRPr="00517B56" w:rsidRDefault="00804FBA" w:rsidP="0070524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804FBA">
              <w:rPr>
                <w:rFonts w:ascii="Arial" w:hAnsi="Arial" w:cs="Arial"/>
                <w:bCs/>
                <w:sz w:val="20"/>
                <w:szCs w:val="20"/>
              </w:rPr>
              <w:t xml:space="preserve">Julio Cesar Correa </w:t>
            </w:r>
            <w:r w:rsidR="0070524B" w:rsidRPr="00804FBA">
              <w:rPr>
                <w:rFonts w:ascii="Arial" w:hAnsi="Arial" w:cs="Arial"/>
                <w:bCs/>
                <w:sz w:val="20"/>
                <w:szCs w:val="20"/>
              </w:rPr>
              <w:t>Sanabria -</w:t>
            </w:r>
            <w:r w:rsidRPr="00804FBA">
              <w:rPr>
                <w:rFonts w:ascii="Arial" w:hAnsi="Arial" w:cs="Arial"/>
                <w:bCs/>
                <w:sz w:val="20"/>
                <w:szCs w:val="20"/>
              </w:rPr>
              <w:t xml:space="preserve"> RNSC Lagunas encantada</w:t>
            </w:r>
          </w:p>
        </w:tc>
        <w:tc>
          <w:tcPr>
            <w:tcW w:w="776" w:type="dxa"/>
            <w:vAlign w:val="center"/>
          </w:tcPr>
          <w:p w14:paraId="51BFF57F" w14:textId="3D599E14" w:rsidR="00804FBA" w:rsidRPr="00517B56" w:rsidRDefault="00804FBA" w:rsidP="00DC0D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4C39EE70" w14:textId="29C31DC3" w:rsidR="00804FBA" w:rsidRPr="00517B56" w:rsidRDefault="00C80FF0" w:rsidP="00C80F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</w:p>
        </w:tc>
      </w:tr>
    </w:tbl>
    <w:p w14:paraId="0D303AC0" w14:textId="532FB28B" w:rsidR="0072127E" w:rsidRPr="00466C2D" w:rsidRDefault="0072127E" w:rsidP="0072127E">
      <w:pPr>
        <w:jc w:val="center"/>
        <w:rPr>
          <w:rFonts w:ascii="Arial" w:hAnsi="Arial" w:cs="Arial"/>
          <w:i/>
          <w:sz w:val="20"/>
          <w:szCs w:val="20"/>
        </w:rPr>
      </w:pPr>
      <w:r w:rsidRPr="00466C2D">
        <w:rPr>
          <w:rFonts w:ascii="Arial" w:hAnsi="Arial" w:cs="Arial"/>
          <w:i/>
          <w:sz w:val="20"/>
          <w:szCs w:val="20"/>
        </w:rPr>
        <w:t>Fuente: Reconformación consejo de cuenca POMCA Río</w:t>
      </w:r>
      <w:r w:rsidR="003C4BFE">
        <w:rPr>
          <w:rFonts w:ascii="Arial" w:hAnsi="Arial" w:cs="Arial"/>
          <w:i/>
          <w:sz w:val="20"/>
          <w:szCs w:val="20"/>
        </w:rPr>
        <w:t xml:space="preserve"> Medio y B</w:t>
      </w:r>
      <w:r w:rsidR="00477C98">
        <w:rPr>
          <w:rFonts w:ascii="Arial" w:hAnsi="Arial" w:cs="Arial"/>
          <w:i/>
          <w:sz w:val="20"/>
          <w:szCs w:val="20"/>
        </w:rPr>
        <w:t xml:space="preserve">ajo Suarez, </w:t>
      </w:r>
      <w:r w:rsidRPr="00466C2D">
        <w:rPr>
          <w:rFonts w:ascii="Arial" w:hAnsi="Arial" w:cs="Arial"/>
          <w:i/>
          <w:sz w:val="20"/>
          <w:szCs w:val="20"/>
        </w:rPr>
        <w:t>año 2021.</w:t>
      </w:r>
    </w:p>
    <w:p w14:paraId="4227D376" w14:textId="77777777" w:rsidR="00C678EE" w:rsidRDefault="00C678EE" w:rsidP="00C678EE">
      <w:pPr>
        <w:pStyle w:val="Prrafodelista"/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</w:p>
    <w:p w14:paraId="68ECFE0D" w14:textId="5C0836B6" w:rsidR="001E4AF9" w:rsidRPr="0070524B" w:rsidRDefault="0072127E" w:rsidP="0072127E">
      <w:pPr>
        <w:pStyle w:val="Prrafodelista"/>
        <w:numPr>
          <w:ilvl w:val="0"/>
          <w:numId w:val="4"/>
        </w:numPr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  <w:r w:rsidRPr="0070524B">
        <w:rPr>
          <w:rFonts w:ascii="Arial" w:hAnsi="Arial" w:cs="Arial"/>
          <w:b/>
          <w:bCs/>
        </w:rPr>
        <w:t>SUBSANACIÓN DE DOCUMENTOS</w:t>
      </w:r>
    </w:p>
    <w:p w14:paraId="57E527EA" w14:textId="77777777" w:rsidR="001E4AF9" w:rsidRPr="0070524B" w:rsidRDefault="001E4AF9" w:rsidP="003254CD">
      <w:pPr>
        <w:spacing w:after="0" w:line="240" w:lineRule="auto"/>
        <w:rPr>
          <w:rFonts w:ascii="Arial" w:hAnsi="Arial" w:cs="Arial"/>
          <w:b/>
          <w:bCs/>
        </w:rPr>
      </w:pPr>
    </w:p>
    <w:p w14:paraId="7CE54EFC" w14:textId="3B7B8DFF" w:rsidR="003254CD" w:rsidRDefault="00C678EE" w:rsidP="003254CD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Asimismo, y superado el tiempo establecido para la subsanación de documentos, se recibió </w:t>
      </w:r>
      <w:r w:rsidR="00EB160C">
        <w:rPr>
          <w:rFonts w:ascii="Arial" w:hAnsi="Arial" w:cs="Arial"/>
          <w:bCs/>
        </w:rPr>
        <w:t xml:space="preserve">documentación </w:t>
      </w:r>
      <w:r>
        <w:rPr>
          <w:rFonts w:ascii="Arial" w:hAnsi="Arial" w:cs="Arial"/>
          <w:bCs/>
        </w:rPr>
        <w:t>por parte de los</w:t>
      </w:r>
      <w:r w:rsidR="00EB160C">
        <w:rPr>
          <w:rFonts w:ascii="Arial" w:hAnsi="Arial" w:cs="Arial"/>
          <w:bCs/>
        </w:rPr>
        <w:t xml:space="preserve"> siguientes </w:t>
      </w:r>
      <w:r>
        <w:rPr>
          <w:rFonts w:ascii="Arial" w:hAnsi="Arial" w:cs="Arial"/>
          <w:bCs/>
        </w:rPr>
        <w:t>interesados</w:t>
      </w:r>
      <w:r w:rsidR="00EB160C">
        <w:rPr>
          <w:rFonts w:ascii="Arial" w:hAnsi="Arial" w:cs="Arial"/>
          <w:bCs/>
        </w:rPr>
        <w:t xml:space="preserve">: </w:t>
      </w:r>
    </w:p>
    <w:p w14:paraId="4BAA8FC3" w14:textId="77777777" w:rsidR="00477C98" w:rsidRPr="003254CD" w:rsidRDefault="00477C98" w:rsidP="003254CD">
      <w:pPr>
        <w:spacing w:after="0" w:line="240" w:lineRule="auto"/>
        <w:jc w:val="both"/>
        <w:rPr>
          <w:rFonts w:ascii="Arial" w:hAnsi="Arial" w:cs="Arial"/>
          <w:bCs/>
        </w:rPr>
      </w:pPr>
    </w:p>
    <w:p w14:paraId="6CD2B5D5" w14:textId="21B71E40" w:rsidR="00466C2D" w:rsidRPr="00660429" w:rsidRDefault="00466C2D" w:rsidP="00466C2D">
      <w:pPr>
        <w:pStyle w:val="Default"/>
        <w:spacing w:line="276" w:lineRule="auto"/>
        <w:jc w:val="center"/>
        <w:rPr>
          <w:rStyle w:val="Hipervnculo"/>
          <w:color w:val="000000" w:themeColor="text1"/>
          <w:sz w:val="20"/>
          <w:szCs w:val="20"/>
          <w:u w:val="none"/>
        </w:rPr>
      </w:pPr>
      <w:r>
        <w:rPr>
          <w:rStyle w:val="Hipervnculo"/>
          <w:color w:val="000000" w:themeColor="text1"/>
          <w:sz w:val="20"/>
          <w:szCs w:val="20"/>
          <w:u w:val="none"/>
        </w:rPr>
        <w:t>Tabla N°2. Subsanación de documentos</w:t>
      </w:r>
    </w:p>
    <w:tbl>
      <w:tblPr>
        <w:tblStyle w:val="Tablanormal1"/>
        <w:tblW w:w="8642" w:type="dxa"/>
        <w:tblLook w:val="04A0" w:firstRow="1" w:lastRow="0" w:firstColumn="1" w:lastColumn="0" w:noHBand="0" w:noVBand="1"/>
      </w:tblPr>
      <w:tblGrid>
        <w:gridCol w:w="1849"/>
        <w:gridCol w:w="1441"/>
        <w:gridCol w:w="2942"/>
        <w:gridCol w:w="2410"/>
      </w:tblGrid>
      <w:tr w:rsidR="008F6E3B" w:rsidRPr="00466C2D" w14:paraId="5BD67121" w14:textId="77777777" w:rsidTr="00C80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  <w:vAlign w:val="center"/>
          </w:tcPr>
          <w:p w14:paraId="5A57A5AA" w14:textId="77777777" w:rsidR="008F6E3B" w:rsidRPr="00466C2D" w:rsidRDefault="008F6E3B" w:rsidP="00466C2D">
            <w:pPr>
              <w:spacing w:after="0" w:line="240" w:lineRule="auto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66C2D">
              <w:rPr>
                <w:rFonts w:ascii="Arial" w:hAnsi="Arial" w:cs="Arial"/>
                <w:bCs w:val="0"/>
                <w:sz w:val="20"/>
                <w:szCs w:val="20"/>
              </w:rPr>
              <w:t>TIPOLOGIA</w:t>
            </w:r>
          </w:p>
        </w:tc>
        <w:tc>
          <w:tcPr>
            <w:tcW w:w="1441" w:type="dxa"/>
            <w:vAlign w:val="center"/>
          </w:tcPr>
          <w:p w14:paraId="6F7B4485" w14:textId="77777777" w:rsidR="008F6E3B" w:rsidRPr="00466C2D" w:rsidRDefault="008F6E3B" w:rsidP="00466C2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66C2D">
              <w:rPr>
                <w:rFonts w:ascii="Arial" w:hAnsi="Arial" w:cs="Arial"/>
                <w:bCs w:val="0"/>
                <w:sz w:val="20"/>
                <w:szCs w:val="20"/>
              </w:rPr>
              <w:t>MUNICIPIO</w:t>
            </w:r>
          </w:p>
        </w:tc>
        <w:tc>
          <w:tcPr>
            <w:tcW w:w="2942" w:type="dxa"/>
            <w:vAlign w:val="center"/>
          </w:tcPr>
          <w:p w14:paraId="67009362" w14:textId="77777777" w:rsidR="008F6E3B" w:rsidRPr="00466C2D" w:rsidRDefault="008F6E3B" w:rsidP="00466C2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66C2D">
              <w:rPr>
                <w:rFonts w:ascii="Arial" w:hAnsi="Arial" w:cs="Arial"/>
                <w:bCs w:val="0"/>
                <w:sz w:val="20"/>
                <w:szCs w:val="20"/>
              </w:rPr>
              <w:t>NOMBRE DEL ACTOR</w:t>
            </w:r>
          </w:p>
        </w:tc>
        <w:tc>
          <w:tcPr>
            <w:tcW w:w="2410" w:type="dxa"/>
            <w:vAlign w:val="center"/>
          </w:tcPr>
          <w:p w14:paraId="1C22F431" w14:textId="4BEF2B10" w:rsidR="008F6E3B" w:rsidRPr="00466C2D" w:rsidRDefault="008F6E3B" w:rsidP="00466C2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CUMPLE LA SUBSANACIÓN </w:t>
            </w:r>
          </w:p>
        </w:tc>
      </w:tr>
      <w:tr w:rsidR="00392FE3" w:rsidRPr="00466C2D" w14:paraId="23513562" w14:textId="77777777" w:rsidTr="00C80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  <w:vMerge w:val="restart"/>
            <w:vAlign w:val="center"/>
          </w:tcPr>
          <w:p w14:paraId="4CBEDFF2" w14:textId="77777777" w:rsidR="00392FE3" w:rsidRPr="00466C2D" w:rsidRDefault="00392FE3" w:rsidP="00392FE3">
            <w:pPr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highlight w:val="yellow"/>
              </w:rPr>
            </w:pPr>
            <w:r w:rsidRPr="00466C2D">
              <w:rPr>
                <w:rFonts w:ascii="Arial" w:hAnsi="Arial" w:cs="Arial"/>
                <w:b w:val="0"/>
                <w:sz w:val="20"/>
                <w:szCs w:val="20"/>
              </w:rPr>
              <w:t>Organizaciones que asocien o agremien campesinos.</w:t>
            </w:r>
          </w:p>
        </w:tc>
        <w:tc>
          <w:tcPr>
            <w:tcW w:w="1441" w:type="dxa"/>
            <w:vAlign w:val="center"/>
          </w:tcPr>
          <w:p w14:paraId="51A22267" w14:textId="47203725" w:rsidR="00392FE3" w:rsidRPr="00466C2D" w:rsidRDefault="00392FE3" w:rsidP="00392F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8F6E3B">
              <w:rPr>
                <w:rFonts w:ascii="Arial" w:hAnsi="Arial" w:cs="Arial"/>
                <w:bCs/>
                <w:sz w:val="20"/>
                <w:szCs w:val="20"/>
              </w:rPr>
              <w:t xml:space="preserve">Socorro – Santander </w:t>
            </w:r>
          </w:p>
        </w:tc>
        <w:tc>
          <w:tcPr>
            <w:tcW w:w="2942" w:type="dxa"/>
            <w:vAlign w:val="center"/>
          </w:tcPr>
          <w:p w14:paraId="540E9AF0" w14:textId="39F072F0" w:rsidR="00392FE3" w:rsidRPr="00466C2D" w:rsidRDefault="00392FE3" w:rsidP="0070524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8F6E3B">
              <w:rPr>
                <w:rFonts w:ascii="Arial" w:hAnsi="Arial" w:cs="Arial"/>
                <w:bCs/>
                <w:sz w:val="20"/>
                <w:szCs w:val="20"/>
              </w:rPr>
              <w:t xml:space="preserve">Ricardo Obregón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Pr="008F6E3B">
              <w:rPr>
                <w:rFonts w:ascii="Arial" w:hAnsi="Arial" w:cs="Arial"/>
                <w:bCs/>
                <w:sz w:val="20"/>
                <w:szCs w:val="20"/>
              </w:rPr>
              <w:t>Asociación departamental de usuarios campesinos - Santander</w:t>
            </w:r>
          </w:p>
        </w:tc>
        <w:tc>
          <w:tcPr>
            <w:tcW w:w="2410" w:type="dxa"/>
            <w:vAlign w:val="center"/>
          </w:tcPr>
          <w:p w14:paraId="4F5ADB01" w14:textId="0A4E290F" w:rsidR="00392FE3" w:rsidRPr="00466C2D" w:rsidRDefault="00392FE3" w:rsidP="00392F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</w:tr>
      <w:tr w:rsidR="00392FE3" w:rsidRPr="00466C2D" w14:paraId="7A49319E" w14:textId="77777777" w:rsidTr="00C80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  <w:vMerge/>
            <w:vAlign w:val="center"/>
          </w:tcPr>
          <w:p w14:paraId="4E280AE4" w14:textId="77777777" w:rsidR="00392FE3" w:rsidRPr="00466C2D" w:rsidRDefault="00392FE3" w:rsidP="00392F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14:paraId="7136B739" w14:textId="4DBCB5EC" w:rsidR="00392FE3" w:rsidRPr="00466C2D" w:rsidRDefault="00392FE3" w:rsidP="00392F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Cabrera - Santander</w:t>
            </w:r>
          </w:p>
        </w:tc>
        <w:tc>
          <w:tcPr>
            <w:tcW w:w="2942" w:type="dxa"/>
            <w:vAlign w:val="center"/>
          </w:tcPr>
          <w:p w14:paraId="5B200336" w14:textId="5B9BFD38" w:rsidR="00392FE3" w:rsidRPr="00466C2D" w:rsidRDefault="00392FE3" w:rsidP="0070524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proofErr w:type="spellStart"/>
            <w:r w:rsidRPr="00DC0DB1">
              <w:rPr>
                <w:rFonts w:ascii="Arial" w:hAnsi="Arial" w:cs="Arial"/>
                <w:bCs/>
                <w:sz w:val="20"/>
                <w:szCs w:val="20"/>
              </w:rPr>
              <w:t>Yasmin</w:t>
            </w:r>
            <w:proofErr w:type="spellEnd"/>
            <w:r w:rsidRPr="00DC0DB1">
              <w:rPr>
                <w:rFonts w:ascii="Arial" w:hAnsi="Arial" w:cs="Arial"/>
                <w:bCs/>
                <w:sz w:val="20"/>
                <w:szCs w:val="20"/>
              </w:rPr>
              <w:t xml:space="preserve"> Rojas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Pr="00DC0DB1">
              <w:rPr>
                <w:rFonts w:ascii="Arial" w:hAnsi="Arial" w:cs="Arial"/>
                <w:bCs/>
                <w:sz w:val="20"/>
                <w:szCs w:val="20"/>
              </w:rPr>
              <w:t>Asociación de mujeres campesinas</w:t>
            </w:r>
          </w:p>
        </w:tc>
        <w:tc>
          <w:tcPr>
            <w:tcW w:w="2410" w:type="dxa"/>
            <w:vAlign w:val="center"/>
          </w:tcPr>
          <w:p w14:paraId="7628120B" w14:textId="7389E483" w:rsidR="00392FE3" w:rsidRPr="00466C2D" w:rsidRDefault="00392FE3" w:rsidP="00392F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</w:tr>
      <w:tr w:rsidR="0070524B" w:rsidRPr="00466C2D" w14:paraId="4DA1D61D" w14:textId="77777777" w:rsidTr="00C80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  <w:vAlign w:val="center"/>
          </w:tcPr>
          <w:p w14:paraId="7D79C3B2" w14:textId="77777777" w:rsidR="0070524B" w:rsidRPr="00466C2D" w:rsidRDefault="0070524B" w:rsidP="0070524B">
            <w:pPr>
              <w:spacing w:after="0"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466C2D">
              <w:rPr>
                <w:rFonts w:ascii="Arial" w:hAnsi="Arial" w:cs="Arial"/>
                <w:b w:val="0"/>
                <w:sz w:val="20"/>
                <w:szCs w:val="20"/>
              </w:rPr>
              <w:t>Organizaciones que asocien o agremien sectores productivos.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43556E5D" w14:textId="61F7A828" w:rsidR="0070524B" w:rsidRPr="00466C2D" w:rsidRDefault="0070524B" w:rsidP="007052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Cómbita - Boyacá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3F77B270" w14:textId="4C88E9FD" w:rsidR="0070524B" w:rsidRPr="00466C2D" w:rsidRDefault="0070524B" w:rsidP="0070524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DC0DB1">
              <w:rPr>
                <w:rFonts w:ascii="Arial" w:hAnsi="Arial" w:cs="Arial"/>
                <w:bCs/>
                <w:sz w:val="20"/>
                <w:szCs w:val="20"/>
              </w:rPr>
              <w:t>Milton Edgar Jiménez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proofErr w:type="spellStart"/>
            <w:r w:rsidRPr="00C80FF0">
              <w:rPr>
                <w:rFonts w:ascii="Arial" w:hAnsi="Arial" w:cs="Arial"/>
                <w:bCs/>
                <w:sz w:val="20"/>
                <w:szCs w:val="20"/>
              </w:rPr>
              <w:t>Superdistribuciones</w:t>
            </w:r>
            <w:proofErr w:type="spellEnd"/>
            <w:r w:rsidRPr="00C80FF0">
              <w:rPr>
                <w:rFonts w:ascii="Arial" w:hAnsi="Arial" w:cs="Arial"/>
                <w:bCs/>
                <w:sz w:val="20"/>
                <w:szCs w:val="20"/>
              </w:rPr>
              <w:t xml:space="preserve"> comerciales</w:t>
            </w: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E05458E" w14:textId="10A95E07" w:rsidR="0070524B" w:rsidRPr="00466C2D" w:rsidRDefault="0070524B" w:rsidP="007052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524B" w:rsidRPr="00466C2D" w14:paraId="1E302BDF" w14:textId="77777777" w:rsidTr="00C80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  <w:vMerge w:val="restart"/>
            <w:shd w:val="clear" w:color="auto" w:fill="F2F2F2" w:themeFill="background1" w:themeFillShade="F2"/>
            <w:vAlign w:val="center"/>
          </w:tcPr>
          <w:p w14:paraId="424573D5" w14:textId="77777777" w:rsidR="0070524B" w:rsidRPr="00466C2D" w:rsidRDefault="0070524B" w:rsidP="0070524B">
            <w:pPr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66C2D">
              <w:rPr>
                <w:rFonts w:ascii="Arial" w:hAnsi="Arial" w:cs="Arial"/>
                <w:b w:val="0"/>
                <w:sz w:val="20"/>
                <w:szCs w:val="20"/>
              </w:rPr>
              <w:t>Organizaciones no gubernamentales cuyo objeto exclusivo sea la protección del medio ambiente y los recursos naturales renovables.</w:t>
            </w:r>
          </w:p>
        </w:tc>
        <w:tc>
          <w:tcPr>
            <w:tcW w:w="1441" w:type="dxa"/>
            <w:shd w:val="clear" w:color="auto" w:fill="F2F2F2" w:themeFill="background1" w:themeFillShade="F2"/>
            <w:vAlign w:val="center"/>
          </w:tcPr>
          <w:p w14:paraId="7D798745" w14:textId="633ED5A8" w:rsidR="0070524B" w:rsidRPr="00466C2D" w:rsidRDefault="0070524B" w:rsidP="007052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Duitama Boyacá</w:t>
            </w:r>
          </w:p>
        </w:tc>
        <w:tc>
          <w:tcPr>
            <w:tcW w:w="2942" w:type="dxa"/>
            <w:shd w:val="clear" w:color="auto" w:fill="F2F2F2" w:themeFill="background1" w:themeFillShade="F2"/>
            <w:vAlign w:val="center"/>
          </w:tcPr>
          <w:p w14:paraId="6091973A" w14:textId="7C976A31" w:rsidR="0070524B" w:rsidRPr="00466C2D" w:rsidRDefault="0070524B" w:rsidP="0070524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DC0DB1">
              <w:rPr>
                <w:rFonts w:ascii="Arial" w:hAnsi="Arial" w:cs="Arial"/>
                <w:bCs/>
                <w:sz w:val="20"/>
                <w:szCs w:val="20"/>
              </w:rPr>
              <w:t>Andrea Moreno Reyes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r w:rsidRPr="00DC0DB1">
              <w:rPr>
                <w:rFonts w:ascii="Arial" w:hAnsi="Arial" w:cs="Arial"/>
                <w:bCs/>
                <w:sz w:val="20"/>
                <w:szCs w:val="20"/>
              </w:rPr>
              <w:t>Corporación para el proceso ambiental - PROAMBIENTES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C637651" w14:textId="2B3D0F3A" w:rsidR="0070524B" w:rsidRPr="00466C2D" w:rsidRDefault="0070524B" w:rsidP="007052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524B" w:rsidRPr="00466C2D" w14:paraId="5CF45B8F" w14:textId="77777777" w:rsidTr="00C80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  <w:vMerge/>
            <w:vAlign w:val="center"/>
          </w:tcPr>
          <w:p w14:paraId="390FDD8F" w14:textId="77777777" w:rsidR="0070524B" w:rsidRPr="00466C2D" w:rsidRDefault="0070524B" w:rsidP="0070524B">
            <w:pPr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14:paraId="30B37EBB" w14:textId="57D1C3AC" w:rsidR="0070524B" w:rsidRPr="00466C2D" w:rsidRDefault="0070524B" w:rsidP="007052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Duitama Boyacá</w:t>
            </w:r>
          </w:p>
        </w:tc>
        <w:tc>
          <w:tcPr>
            <w:tcW w:w="2942" w:type="dxa"/>
            <w:vAlign w:val="center"/>
          </w:tcPr>
          <w:p w14:paraId="7111A638" w14:textId="254C90A7" w:rsidR="0070524B" w:rsidRPr="00466C2D" w:rsidRDefault="0070524B" w:rsidP="0070524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DC0DB1">
              <w:rPr>
                <w:rFonts w:ascii="Arial" w:hAnsi="Arial" w:cs="Arial"/>
                <w:bCs/>
                <w:sz w:val="20"/>
                <w:szCs w:val="20"/>
              </w:rPr>
              <w:t>Glenia</w:t>
            </w:r>
            <w:proofErr w:type="spellEnd"/>
            <w:r w:rsidRPr="00DC0DB1">
              <w:rPr>
                <w:rFonts w:ascii="Arial" w:hAnsi="Arial" w:cs="Arial"/>
                <w:bCs/>
                <w:sz w:val="20"/>
                <w:szCs w:val="20"/>
              </w:rPr>
              <w:t xml:space="preserve"> Julieth Vásquez Ocampo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r w:rsidRPr="00DC0DB1">
              <w:rPr>
                <w:rFonts w:ascii="Arial" w:hAnsi="Arial" w:cs="Arial"/>
                <w:bCs/>
                <w:sz w:val="20"/>
                <w:szCs w:val="20"/>
              </w:rPr>
              <w:t>Corporación para el proceso ambiental - PROAMBIENTES</w:t>
            </w:r>
          </w:p>
        </w:tc>
        <w:tc>
          <w:tcPr>
            <w:tcW w:w="2410" w:type="dxa"/>
            <w:vAlign w:val="center"/>
          </w:tcPr>
          <w:p w14:paraId="4D22ADD3" w14:textId="0556111E" w:rsidR="0070524B" w:rsidRPr="00466C2D" w:rsidRDefault="0070524B" w:rsidP="007052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</w:tr>
    </w:tbl>
    <w:p w14:paraId="6AAC7E4C" w14:textId="77777777" w:rsidR="00477C98" w:rsidRPr="0070524B" w:rsidRDefault="00477C98" w:rsidP="0070524B">
      <w:pPr>
        <w:rPr>
          <w:rFonts w:ascii="Arial" w:hAnsi="Arial" w:cs="Arial"/>
          <w:i/>
          <w:sz w:val="20"/>
          <w:szCs w:val="20"/>
        </w:rPr>
      </w:pPr>
      <w:r w:rsidRPr="0070524B">
        <w:rPr>
          <w:rFonts w:ascii="Arial" w:hAnsi="Arial" w:cs="Arial"/>
          <w:i/>
          <w:sz w:val="20"/>
          <w:szCs w:val="20"/>
        </w:rPr>
        <w:lastRenderedPageBreak/>
        <w:t>Fuente: Reconformación consejo de cuenca POMCA Río Medio y Bajo Suarez, año 2021.</w:t>
      </w:r>
    </w:p>
    <w:p w14:paraId="2E6EA745" w14:textId="77777777" w:rsidR="00EB160C" w:rsidRDefault="00EB160C" w:rsidP="00EB160C">
      <w:pPr>
        <w:pStyle w:val="Prrafodelista"/>
        <w:ind w:left="426"/>
        <w:rPr>
          <w:rFonts w:ascii="Arial" w:hAnsi="Arial" w:cs="Arial"/>
          <w:b/>
        </w:rPr>
      </w:pPr>
    </w:p>
    <w:p w14:paraId="19B3333A" w14:textId="0E0344AF" w:rsidR="00880D95" w:rsidRPr="0070524B" w:rsidRDefault="00880D95" w:rsidP="00880D95">
      <w:pPr>
        <w:pStyle w:val="Prrafodelista"/>
        <w:numPr>
          <w:ilvl w:val="0"/>
          <w:numId w:val="4"/>
        </w:numPr>
        <w:ind w:left="426"/>
        <w:rPr>
          <w:rFonts w:ascii="Arial" w:hAnsi="Arial" w:cs="Arial"/>
          <w:b/>
        </w:rPr>
      </w:pPr>
      <w:r w:rsidRPr="0070524B">
        <w:rPr>
          <w:rFonts w:ascii="Arial" w:hAnsi="Arial" w:cs="Arial"/>
          <w:b/>
        </w:rPr>
        <w:t xml:space="preserve">VERIFICACIÓN DE LA DOCUMENTACIÓN </w:t>
      </w:r>
    </w:p>
    <w:p w14:paraId="3513192C" w14:textId="25B7DAAE" w:rsidR="00880D95" w:rsidRDefault="00EB160C" w:rsidP="00880D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Finalmente, se llevó a</w:t>
      </w:r>
      <w:r w:rsidR="00477C98">
        <w:rPr>
          <w:rFonts w:ascii="Arial" w:hAnsi="Arial" w:cs="Arial"/>
        </w:rPr>
        <w:t xml:space="preserve"> cabo reunión de comité técnico para verificar</w:t>
      </w:r>
      <w:r w:rsidR="00880D95" w:rsidRPr="00825346">
        <w:rPr>
          <w:rFonts w:ascii="Arial" w:hAnsi="Arial" w:cs="Arial"/>
        </w:rPr>
        <w:t xml:space="preserve"> la información radicada por los diferentes actores, para </w:t>
      </w:r>
      <w:r>
        <w:rPr>
          <w:rFonts w:ascii="Arial" w:hAnsi="Arial" w:cs="Arial"/>
        </w:rPr>
        <w:t xml:space="preserve">verificar la totalidad de la documentación </w:t>
      </w:r>
      <w:r w:rsidR="00880D95" w:rsidRPr="00825346">
        <w:rPr>
          <w:rFonts w:ascii="Arial" w:hAnsi="Arial" w:cs="Arial"/>
        </w:rPr>
        <w:t>establecid</w:t>
      </w:r>
      <w:r>
        <w:rPr>
          <w:rFonts w:ascii="Arial" w:hAnsi="Arial" w:cs="Arial"/>
        </w:rPr>
        <w:t>a</w:t>
      </w:r>
      <w:r w:rsidR="00880D95" w:rsidRPr="00825346">
        <w:rPr>
          <w:rFonts w:ascii="Arial" w:hAnsi="Arial" w:cs="Arial"/>
        </w:rPr>
        <w:t xml:space="preserve"> en la Resolución 509 de 2013 expedida por el Ministerio de Ambiente y Desarrollo Sostenible. A continuación, se presenta el resumen de los resultados de la verificación final</w:t>
      </w:r>
      <w:r w:rsidR="00825346" w:rsidRPr="00825346">
        <w:rPr>
          <w:rFonts w:ascii="Arial" w:hAnsi="Arial" w:cs="Arial"/>
        </w:rPr>
        <w:t>, incluyendo los documentos entregados en la subsanación</w:t>
      </w:r>
      <w:r w:rsidR="00880D95" w:rsidRPr="00825346">
        <w:rPr>
          <w:rFonts w:ascii="Arial" w:hAnsi="Arial" w:cs="Arial"/>
        </w:rPr>
        <w:t>.</w:t>
      </w:r>
    </w:p>
    <w:p w14:paraId="6EF6A3EC" w14:textId="612CAA37" w:rsidR="00976732" w:rsidRDefault="00976732" w:rsidP="00976732">
      <w:pPr>
        <w:pStyle w:val="Default"/>
        <w:spacing w:line="276" w:lineRule="auto"/>
        <w:jc w:val="center"/>
        <w:rPr>
          <w:rStyle w:val="Hipervnculo"/>
          <w:color w:val="000000" w:themeColor="text1"/>
          <w:sz w:val="20"/>
          <w:szCs w:val="20"/>
          <w:u w:val="none"/>
        </w:rPr>
      </w:pPr>
      <w:r>
        <w:rPr>
          <w:rStyle w:val="Hipervnculo"/>
          <w:color w:val="000000" w:themeColor="text1"/>
          <w:sz w:val="20"/>
          <w:szCs w:val="20"/>
          <w:u w:val="none"/>
        </w:rPr>
        <w:t>Tabla N°3. Verificación final de documentos</w:t>
      </w:r>
    </w:p>
    <w:p w14:paraId="098AE570" w14:textId="79098CB6" w:rsidR="0070524B" w:rsidRDefault="0070524B" w:rsidP="00976732">
      <w:pPr>
        <w:pStyle w:val="Default"/>
        <w:spacing w:line="276" w:lineRule="auto"/>
        <w:jc w:val="center"/>
        <w:rPr>
          <w:rStyle w:val="Hipervnculo"/>
          <w:color w:val="000000" w:themeColor="text1"/>
        </w:rPr>
      </w:pPr>
    </w:p>
    <w:tbl>
      <w:tblPr>
        <w:tblStyle w:val="Tablanormal1"/>
        <w:tblW w:w="8359" w:type="dxa"/>
        <w:tblLook w:val="04A0" w:firstRow="1" w:lastRow="0" w:firstColumn="1" w:lastColumn="0" w:noHBand="0" w:noVBand="1"/>
      </w:tblPr>
      <w:tblGrid>
        <w:gridCol w:w="1838"/>
        <w:gridCol w:w="1605"/>
        <w:gridCol w:w="2788"/>
        <w:gridCol w:w="1061"/>
        <w:gridCol w:w="1067"/>
      </w:tblGrid>
      <w:tr w:rsidR="0070524B" w:rsidRPr="00AF6AC7" w14:paraId="4FCE61F8" w14:textId="77777777" w:rsidTr="00705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  <w:vAlign w:val="center"/>
          </w:tcPr>
          <w:p w14:paraId="79DD0DD9" w14:textId="77777777" w:rsidR="0070524B" w:rsidRPr="00AF6AC7" w:rsidRDefault="0070524B" w:rsidP="00EF0E41">
            <w:pPr>
              <w:spacing w:after="0" w:line="240" w:lineRule="auto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6AC7">
              <w:rPr>
                <w:rFonts w:ascii="Arial" w:hAnsi="Arial" w:cs="Arial"/>
                <w:bCs w:val="0"/>
                <w:sz w:val="20"/>
                <w:szCs w:val="20"/>
              </w:rPr>
              <w:t>TIPOLOGIA</w:t>
            </w:r>
          </w:p>
        </w:tc>
        <w:tc>
          <w:tcPr>
            <w:tcW w:w="1605" w:type="dxa"/>
            <w:vMerge w:val="restart"/>
            <w:vAlign w:val="center"/>
          </w:tcPr>
          <w:p w14:paraId="306925C2" w14:textId="77777777" w:rsidR="0070524B" w:rsidRPr="00AF6AC7" w:rsidRDefault="0070524B" w:rsidP="00EF0E41">
            <w:pPr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6AC7">
              <w:rPr>
                <w:rFonts w:ascii="Arial" w:hAnsi="Arial" w:cs="Arial"/>
                <w:bCs w:val="0"/>
                <w:sz w:val="20"/>
                <w:szCs w:val="20"/>
              </w:rPr>
              <w:t>MUNICIPIO</w:t>
            </w:r>
          </w:p>
        </w:tc>
        <w:tc>
          <w:tcPr>
            <w:tcW w:w="2788" w:type="dxa"/>
            <w:vMerge w:val="restart"/>
            <w:vAlign w:val="center"/>
          </w:tcPr>
          <w:p w14:paraId="4CDA5AEB" w14:textId="77777777" w:rsidR="0070524B" w:rsidRPr="00AF6AC7" w:rsidRDefault="0070524B" w:rsidP="00EF0E41">
            <w:pPr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6AC7">
              <w:rPr>
                <w:rFonts w:ascii="Arial" w:hAnsi="Arial" w:cs="Arial"/>
                <w:bCs w:val="0"/>
                <w:sz w:val="20"/>
                <w:szCs w:val="20"/>
              </w:rPr>
              <w:t>NOMBRE DEL ACTOR</w:t>
            </w:r>
          </w:p>
        </w:tc>
        <w:tc>
          <w:tcPr>
            <w:tcW w:w="2128" w:type="dxa"/>
            <w:gridSpan w:val="2"/>
            <w:vAlign w:val="center"/>
          </w:tcPr>
          <w:p w14:paraId="6FDEC23C" w14:textId="77777777" w:rsidR="0070524B" w:rsidRDefault="0070524B" w:rsidP="00EF0E4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VERIFICACIÓN </w:t>
            </w:r>
          </w:p>
        </w:tc>
      </w:tr>
      <w:tr w:rsidR="0070524B" w:rsidRPr="00AF6AC7" w14:paraId="5C8400DC" w14:textId="77777777" w:rsidTr="00705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14:paraId="3B914FC5" w14:textId="77777777" w:rsidR="0070524B" w:rsidRPr="00AF6AC7" w:rsidRDefault="0070524B" w:rsidP="00EF0E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  <w:vMerge/>
            <w:vAlign w:val="center"/>
          </w:tcPr>
          <w:p w14:paraId="50AE08E4" w14:textId="77777777" w:rsidR="0070524B" w:rsidRPr="00AF6AC7" w:rsidRDefault="0070524B" w:rsidP="00EF0E41">
            <w:pPr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  <w:vMerge/>
            <w:vAlign w:val="center"/>
          </w:tcPr>
          <w:p w14:paraId="3F97E1E1" w14:textId="77777777" w:rsidR="0070524B" w:rsidRPr="00AF6AC7" w:rsidRDefault="0070524B" w:rsidP="00EF0E41">
            <w:pPr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40C1406B" w14:textId="77777777" w:rsidR="0070524B" w:rsidRDefault="0070524B" w:rsidP="00EB160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CUMPLE</w:t>
            </w:r>
          </w:p>
        </w:tc>
        <w:tc>
          <w:tcPr>
            <w:tcW w:w="1067" w:type="dxa"/>
          </w:tcPr>
          <w:p w14:paraId="50D10DE1" w14:textId="77777777" w:rsidR="0070524B" w:rsidRDefault="0070524B" w:rsidP="00EB160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7F0E55BD" w14:textId="18B1A0DE" w:rsidR="0070524B" w:rsidRDefault="0070524B" w:rsidP="00EB160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NO CUMPLE</w:t>
            </w:r>
          </w:p>
          <w:p w14:paraId="63FC2E2B" w14:textId="77777777" w:rsidR="0070524B" w:rsidRDefault="0070524B" w:rsidP="00EB160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</w:tr>
      <w:tr w:rsidR="0070524B" w:rsidRPr="00AF6AC7" w14:paraId="678F0B88" w14:textId="77777777" w:rsidTr="00705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  <w:vAlign w:val="center"/>
          </w:tcPr>
          <w:p w14:paraId="4F21DE93" w14:textId="77777777" w:rsidR="0070524B" w:rsidRPr="00804FBA" w:rsidRDefault="0070524B" w:rsidP="00BC4088">
            <w:pPr>
              <w:spacing w:after="0"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8F6E3B">
              <w:rPr>
                <w:rFonts w:ascii="Arial" w:hAnsi="Arial" w:cs="Arial"/>
                <w:b w:val="0"/>
                <w:sz w:val="20"/>
                <w:szCs w:val="20"/>
              </w:rPr>
              <w:t>Organizaciones que asocien o agremien campesinos.</w:t>
            </w:r>
          </w:p>
        </w:tc>
        <w:tc>
          <w:tcPr>
            <w:tcW w:w="1605" w:type="dxa"/>
            <w:vAlign w:val="center"/>
          </w:tcPr>
          <w:p w14:paraId="61648165" w14:textId="77777777" w:rsidR="0070524B" w:rsidRPr="008F6E3B" w:rsidRDefault="0070524B" w:rsidP="00EF0E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8F6E3B">
              <w:rPr>
                <w:rFonts w:ascii="Arial" w:hAnsi="Arial" w:cs="Arial"/>
                <w:bCs/>
                <w:sz w:val="20"/>
                <w:szCs w:val="20"/>
              </w:rPr>
              <w:t xml:space="preserve">Socorro – Santander </w:t>
            </w:r>
          </w:p>
        </w:tc>
        <w:tc>
          <w:tcPr>
            <w:tcW w:w="2788" w:type="dxa"/>
            <w:vAlign w:val="center"/>
          </w:tcPr>
          <w:p w14:paraId="67C4F148" w14:textId="77777777" w:rsidR="0070524B" w:rsidRPr="00804FBA" w:rsidRDefault="0070524B" w:rsidP="0070524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8F6E3B">
              <w:rPr>
                <w:rFonts w:ascii="Arial" w:hAnsi="Arial" w:cs="Arial"/>
                <w:bCs/>
                <w:sz w:val="20"/>
                <w:szCs w:val="20"/>
              </w:rPr>
              <w:t xml:space="preserve">Ricardo Obregón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Pr="008F6E3B">
              <w:rPr>
                <w:rFonts w:ascii="Arial" w:hAnsi="Arial" w:cs="Arial"/>
                <w:bCs/>
                <w:sz w:val="20"/>
                <w:szCs w:val="20"/>
              </w:rPr>
              <w:t>Asociación departamental de usuarios campesinos - Santander</w:t>
            </w:r>
          </w:p>
        </w:tc>
        <w:tc>
          <w:tcPr>
            <w:tcW w:w="1061" w:type="dxa"/>
            <w:vAlign w:val="center"/>
          </w:tcPr>
          <w:p w14:paraId="09693F16" w14:textId="71752CCD" w:rsidR="0070524B" w:rsidRPr="004C484D" w:rsidRDefault="0070524B" w:rsidP="00EF0E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1067" w:type="dxa"/>
          </w:tcPr>
          <w:p w14:paraId="25A5DFFF" w14:textId="615E47F8" w:rsidR="0070524B" w:rsidRPr="004C484D" w:rsidRDefault="0070524B" w:rsidP="00EF0E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524B" w:rsidRPr="00AF6AC7" w14:paraId="6BB5CEFD" w14:textId="77777777" w:rsidTr="00705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14:paraId="75BA4EB3" w14:textId="77777777" w:rsidR="0070524B" w:rsidRPr="00804FBA" w:rsidRDefault="0070524B" w:rsidP="00BC4088">
            <w:pPr>
              <w:spacing w:after="0"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076A1142" w14:textId="77777777" w:rsidR="0070524B" w:rsidRPr="008F6E3B" w:rsidRDefault="0070524B" w:rsidP="00EF0E4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Cabrera - Santander</w:t>
            </w:r>
          </w:p>
        </w:tc>
        <w:tc>
          <w:tcPr>
            <w:tcW w:w="2788" w:type="dxa"/>
            <w:vAlign w:val="center"/>
          </w:tcPr>
          <w:p w14:paraId="0B24B791" w14:textId="77777777" w:rsidR="0070524B" w:rsidRPr="008F6E3B" w:rsidRDefault="0070524B" w:rsidP="0070524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DC0DB1">
              <w:rPr>
                <w:rFonts w:ascii="Arial" w:hAnsi="Arial" w:cs="Arial"/>
                <w:bCs/>
                <w:sz w:val="20"/>
                <w:szCs w:val="20"/>
              </w:rPr>
              <w:t>Yasmin</w:t>
            </w:r>
            <w:proofErr w:type="spellEnd"/>
            <w:r w:rsidRPr="00DC0DB1">
              <w:rPr>
                <w:rFonts w:ascii="Arial" w:hAnsi="Arial" w:cs="Arial"/>
                <w:bCs/>
                <w:sz w:val="20"/>
                <w:szCs w:val="20"/>
              </w:rPr>
              <w:t xml:space="preserve"> Rojas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Pr="00DC0DB1">
              <w:rPr>
                <w:rFonts w:ascii="Arial" w:hAnsi="Arial" w:cs="Arial"/>
                <w:bCs/>
                <w:sz w:val="20"/>
                <w:szCs w:val="20"/>
              </w:rPr>
              <w:t>Asociación de mujeres campesinas</w:t>
            </w:r>
          </w:p>
        </w:tc>
        <w:tc>
          <w:tcPr>
            <w:tcW w:w="1061" w:type="dxa"/>
            <w:vAlign w:val="center"/>
          </w:tcPr>
          <w:p w14:paraId="1AA2FE0F" w14:textId="3744B19B" w:rsidR="0070524B" w:rsidRPr="004C484D" w:rsidRDefault="0070524B" w:rsidP="00EF0E4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1067" w:type="dxa"/>
          </w:tcPr>
          <w:p w14:paraId="79F94AC1" w14:textId="78FBEBED" w:rsidR="0070524B" w:rsidRPr="004C484D" w:rsidRDefault="0070524B" w:rsidP="00EF0E4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524B" w:rsidRPr="00AF6AC7" w14:paraId="7EA976C8" w14:textId="77777777" w:rsidTr="00705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14:paraId="38D2A9EF" w14:textId="77777777" w:rsidR="0070524B" w:rsidRPr="00804FBA" w:rsidRDefault="0070524B" w:rsidP="00BC4088">
            <w:pPr>
              <w:spacing w:after="0"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04CE1091" w14:textId="77777777" w:rsidR="0070524B" w:rsidRPr="008F6E3B" w:rsidRDefault="0070524B" w:rsidP="00EF0E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8F6E3B">
              <w:rPr>
                <w:rFonts w:ascii="Arial" w:hAnsi="Arial" w:cs="Arial"/>
                <w:bCs/>
                <w:sz w:val="20"/>
                <w:szCs w:val="20"/>
              </w:rPr>
              <w:t>Socorro – Santander</w:t>
            </w:r>
          </w:p>
        </w:tc>
        <w:tc>
          <w:tcPr>
            <w:tcW w:w="2788" w:type="dxa"/>
            <w:vAlign w:val="center"/>
          </w:tcPr>
          <w:p w14:paraId="705E3CE0" w14:textId="77777777" w:rsidR="0070524B" w:rsidRPr="008F6E3B" w:rsidRDefault="0070524B" w:rsidP="0070524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8F6E3B">
              <w:rPr>
                <w:rFonts w:ascii="Arial" w:hAnsi="Arial" w:cs="Arial"/>
                <w:bCs/>
                <w:sz w:val="20"/>
                <w:szCs w:val="20"/>
              </w:rPr>
              <w:t>Juan Hilario Bayona Quintero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r w:rsidRPr="008F6E3B">
              <w:rPr>
                <w:rFonts w:ascii="Arial" w:hAnsi="Arial" w:cs="Arial"/>
                <w:bCs/>
                <w:sz w:val="20"/>
                <w:szCs w:val="20"/>
              </w:rPr>
              <w:t>Asociación Coordinadora de organizaciones campesinas del Socorro</w:t>
            </w:r>
          </w:p>
        </w:tc>
        <w:tc>
          <w:tcPr>
            <w:tcW w:w="1061" w:type="dxa"/>
            <w:vAlign w:val="center"/>
          </w:tcPr>
          <w:p w14:paraId="6A525209" w14:textId="77777777" w:rsidR="0070524B" w:rsidRPr="004C484D" w:rsidRDefault="0070524B" w:rsidP="00EF0E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1067" w:type="dxa"/>
          </w:tcPr>
          <w:p w14:paraId="73221C6D" w14:textId="77777777" w:rsidR="0070524B" w:rsidRPr="004C484D" w:rsidRDefault="0070524B" w:rsidP="00EF0E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524B" w:rsidRPr="00AF6AC7" w14:paraId="459E7995" w14:textId="77777777" w:rsidTr="00705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463EDA28" w14:textId="77777777" w:rsidR="0070524B" w:rsidRPr="00804FBA" w:rsidRDefault="0070524B" w:rsidP="00BC4088">
            <w:pPr>
              <w:spacing w:after="0"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E131B8">
              <w:rPr>
                <w:rFonts w:ascii="Arial" w:hAnsi="Arial" w:cs="Arial"/>
                <w:b w:val="0"/>
                <w:sz w:val="20"/>
                <w:szCs w:val="20"/>
              </w:rPr>
              <w:t>Organizaciones que asocien o agremien sectores productivos.</w:t>
            </w:r>
          </w:p>
        </w:tc>
        <w:tc>
          <w:tcPr>
            <w:tcW w:w="1605" w:type="dxa"/>
            <w:vAlign w:val="center"/>
          </w:tcPr>
          <w:p w14:paraId="744401FA" w14:textId="77777777" w:rsidR="0070524B" w:rsidRPr="008F6E3B" w:rsidRDefault="0070524B" w:rsidP="00EF0E4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Cómbita - Boyacá</w:t>
            </w:r>
          </w:p>
        </w:tc>
        <w:tc>
          <w:tcPr>
            <w:tcW w:w="2788" w:type="dxa"/>
            <w:vAlign w:val="center"/>
          </w:tcPr>
          <w:p w14:paraId="700CBEAA" w14:textId="77777777" w:rsidR="0070524B" w:rsidRPr="008F6E3B" w:rsidRDefault="0070524B" w:rsidP="0070524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DC0DB1">
              <w:rPr>
                <w:rFonts w:ascii="Arial" w:hAnsi="Arial" w:cs="Arial"/>
                <w:bCs/>
                <w:sz w:val="20"/>
                <w:szCs w:val="20"/>
              </w:rPr>
              <w:t>Milton Edgar Jiménez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proofErr w:type="spellStart"/>
            <w:r w:rsidRPr="00B30793">
              <w:rPr>
                <w:rFonts w:ascii="Arial" w:hAnsi="Arial" w:cs="Arial"/>
                <w:bCs/>
                <w:sz w:val="20"/>
                <w:szCs w:val="20"/>
              </w:rPr>
              <w:t>Superdistribuciones</w:t>
            </w:r>
            <w:proofErr w:type="spellEnd"/>
            <w:r w:rsidRPr="00B30793">
              <w:rPr>
                <w:rFonts w:ascii="Arial" w:hAnsi="Arial" w:cs="Arial"/>
                <w:bCs/>
                <w:sz w:val="20"/>
                <w:szCs w:val="20"/>
              </w:rPr>
              <w:t xml:space="preserve"> comerciales</w:t>
            </w: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061" w:type="dxa"/>
            <w:vAlign w:val="center"/>
          </w:tcPr>
          <w:p w14:paraId="33FB80DC" w14:textId="77777777" w:rsidR="0070524B" w:rsidRPr="004C484D" w:rsidRDefault="0070524B" w:rsidP="00EF0E4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7" w:type="dxa"/>
          </w:tcPr>
          <w:p w14:paraId="528B5090" w14:textId="77777777" w:rsidR="0070524B" w:rsidRPr="004C484D" w:rsidRDefault="0070524B" w:rsidP="00EF0E4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</w:tr>
      <w:tr w:rsidR="0070524B" w:rsidRPr="00AF6AC7" w14:paraId="091E40A3" w14:textId="77777777" w:rsidTr="00705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6BAB17BA" w14:textId="77777777" w:rsidR="0070524B" w:rsidRPr="00804FBA" w:rsidRDefault="0070524B" w:rsidP="00BC4088">
            <w:pPr>
              <w:spacing w:after="0"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FA2FE9">
              <w:rPr>
                <w:rFonts w:ascii="Arial" w:hAnsi="Arial" w:cs="Arial"/>
                <w:b w:val="0"/>
                <w:sz w:val="20"/>
                <w:szCs w:val="20"/>
              </w:rPr>
              <w:t>Personas prestadoras de servicios de acueducto y alcantarillado.</w:t>
            </w:r>
          </w:p>
        </w:tc>
        <w:tc>
          <w:tcPr>
            <w:tcW w:w="1605" w:type="dxa"/>
            <w:vAlign w:val="center"/>
          </w:tcPr>
          <w:p w14:paraId="1DBA292B" w14:textId="77777777" w:rsidR="0070524B" w:rsidRDefault="0070524B" w:rsidP="00EF0E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Oiba - Santander</w:t>
            </w:r>
          </w:p>
        </w:tc>
        <w:tc>
          <w:tcPr>
            <w:tcW w:w="2788" w:type="dxa"/>
            <w:vAlign w:val="center"/>
          </w:tcPr>
          <w:p w14:paraId="09CA0DFF" w14:textId="77777777" w:rsidR="0070524B" w:rsidRPr="00DC0DB1" w:rsidRDefault="0070524B" w:rsidP="0070524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DC0DB1">
              <w:rPr>
                <w:rFonts w:ascii="Arial" w:hAnsi="Arial" w:cs="Arial"/>
                <w:bCs/>
                <w:sz w:val="20"/>
                <w:szCs w:val="20"/>
              </w:rPr>
              <w:t>Jhon</w:t>
            </w:r>
            <w:proofErr w:type="spellEnd"/>
            <w:r w:rsidRPr="00DC0DB1">
              <w:rPr>
                <w:rFonts w:ascii="Arial" w:hAnsi="Arial" w:cs="Arial"/>
                <w:bCs/>
                <w:sz w:val="20"/>
                <w:szCs w:val="20"/>
              </w:rPr>
              <w:t xml:space="preserve"> Sebastián Cárdenas Blanco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Pr="00DC0DB1">
              <w:rPr>
                <w:rFonts w:ascii="Arial" w:hAnsi="Arial" w:cs="Arial"/>
                <w:bCs/>
                <w:sz w:val="20"/>
                <w:szCs w:val="20"/>
              </w:rPr>
              <w:t>Acueducto rural vereda el volador</w:t>
            </w:r>
          </w:p>
        </w:tc>
        <w:tc>
          <w:tcPr>
            <w:tcW w:w="1061" w:type="dxa"/>
            <w:vAlign w:val="center"/>
          </w:tcPr>
          <w:p w14:paraId="2787AC08" w14:textId="77777777" w:rsidR="0070524B" w:rsidRPr="004C484D" w:rsidRDefault="0070524B" w:rsidP="00EF0E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1067" w:type="dxa"/>
          </w:tcPr>
          <w:p w14:paraId="1ADF71D2" w14:textId="77777777" w:rsidR="0070524B" w:rsidRPr="004C484D" w:rsidRDefault="0070524B" w:rsidP="00EF0E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524B" w:rsidRPr="00AF6AC7" w14:paraId="473CA39B" w14:textId="77777777" w:rsidTr="00705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  <w:shd w:val="clear" w:color="auto" w:fill="FFFFFF" w:themeFill="background1"/>
            <w:vAlign w:val="center"/>
          </w:tcPr>
          <w:p w14:paraId="68A25B4B" w14:textId="77777777" w:rsidR="0070524B" w:rsidRPr="00804FBA" w:rsidRDefault="0070524B" w:rsidP="00BC4088">
            <w:pPr>
              <w:spacing w:after="0"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503211">
              <w:rPr>
                <w:rFonts w:ascii="Arial" w:hAnsi="Arial" w:cs="Arial"/>
                <w:b w:val="0"/>
                <w:sz w:val="20"/>
                <w:szCs w:val="20"/>
              </w:rPr>
              <w:t>Juntas de acción comunal</w:t>
            </w: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 w14:paraId="37954149" w14:textId="77777777" w:rsidR="0070524B" w:rsidRPr="00517B56" w:rsidRDefault="0070524B" w:rsidP="00EF0E4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8F6E3B">
              <w:rPr>
                <w:rFonts w:ascii="Arial" w:hAnsi="Arial" w:cs="Arial"/>
                <w:bCs/>
                <w:sz w:val="20"/>
                <w:szCs w:val="20"/>
              </w:rPr>
              <w:t>Socorro – Santander</w:t>
            </w:r>
          </w:p>
        </w:tc>
        <w:tc>
          <w:tcPr>
            <w:tcW w:w="2788" w:type="dxa"/>
            <w:shd w:val="clear" w:color="auto" w:fill="FFFFFF" w:themeFill="background1"/>
            <w:vAlign w:val="center"/>
          </w:tcPr>
          <w:p w14:paraId="73F65CB7" w14:textId="3EFD3D9E" w:rsidR="0070524B" w:rsidRPr="00517B56" w:rsidRDefault="0070524B" w:rsidP="0070524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DC0DB1">
              <w:rPr>
                <w:rFonts w:ascii="Arial" w:hAnsi="Arial" w:cs="Arial"/>
                <w:bCs/>
                <w:sz w:val="20"/>
                <w:szCs w:val="20"/>
              </w:rPr>
              <w:t xml:space="preserve">Abelardo León Galvis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Pr="00DC0DB1">
              <w:rPr>
                <w:rFonts w:ascii="Arial" w:hAnsi="Arial" w:cs="Arial"/>
                <w:bCs/>
                <w:sz w:val="20"/>
                <w:szCs w:val="20"/>
              </w:rPr>
              <w:t xml:space="preserve">Asociación comunal 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14:paraId="4D4FD875" w14:textId="77777777" w:rsidR="0070524B" w:rsidRPr="00517B56" w:rsidRDefault="0070524B" w:rsidP="00EF0E4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1067" w:type="dxa"/>
            <w:shd w:val="clear" w:color="auto" w:fill="FFFFFF" w:themeFill="background1"/>
          </w:tcPr>
          <w:p w14:paraId="0B2FE3A3" w14:textId="77777777" w:rsidR="0070524B" w:rsidRPr="00517B56" w:rsidRDefault="0070524B" w:rsidP="00EF0E4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524B" w:rsidRPr="00AF6AC7" w14:paraId="28DBC0D5" w14:textId="77777777" w:rsidTr="00705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14:paraId="7C5D3E68" w14:textId="77777777" w:rsidR="0070524B" w:rsidRPr="00804FBA" w:rsidRDefault="0070524B" w:rsidP="00BC4088">
            <w:pPr>
              <w:spacing w:after="0"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 w14:paraId="20301877" w14:textId="4E26A9A8" w:rsidR="0070524B" w:rsidRPr="00517B56" w:rsidRDefault="00B30793" w:rsidP="00EF0E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Bolívar</w:t>
            </w:r>
            <w:r w:rsidR="0070524B" w:rsidRPr="008F6E3B">
              <w:rPr>
                <w:rFonts w:ascii="Arial" w:hAnsi="Arial" w:cs="Arial"/>
                <w:bCs/>
                <w:sz w:val="20"/>
                <w:szCs w:val="20"/>
              </w:rPr>
              <w:t xml:space="preserve"> – Santander</w:t>
            </w:r>
          </w:p>
        </w:tc>
        <w:tc>
          <w:tcPr>
            <w:tcW w:w="2788" w:type="dxa"/>
            <w:shd w:val="clear" w:color="auto" w:fill="FFFFFF" w:themeFill="background1"/>
            <w:vAlign w:val="center"/>
          </w:tcPr>
          <w:p w14:paraId="70274A4B" w14:textId="77777777" w:rsidR="0070524B" w:rsidRPr="00517B56" w:rsidRDefault="0070524B" w:rsidP="0070524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DC0DB1">
              <w:rPr>
                <w:rFonts w:ascii="Arial" w:hAnsi="Arial" w:cs="Arial"/>
                <w:bCs/>
                <w:sz w:val="20"/>
                <w:szCs w:val="20"/>
              </w:rPr>
              <w:t xml:space="preserve">Emmanuel Ardila Bravo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r w:rsidRPr="00DC0DB1">
              <w:rPr>
                <w:rFonts w:ascii="Arial" w:hAnsi="Arial" w:cs="Arial"/>
                <w:bCs/>
                <w:sz w:val="20"/>
                <w:szCs w:val="20"/>
              </w:rPr>
              <w:t xml:space="preserve">Asociación comunal juntas acción comunal </w:t>
            </w:r>
            <w:proofErr w:type="spellStart"/>
            <w:r w:rsidRPr="00DC0DB1">
              <w:rPr>
                <w:rFonts w:ascii="Arial" w:hAnsi="Arial" w:cs="Arial"/>
                <w:bCs/>
                <w:sz w:val="20"/>
                <w:szCs w:val="20"/>
              </w:rPr>
              <w:t>Huyanera</w:t>
            </w:r>
            <w:proofErr w:type="spellEnd"/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14:paraId="2E5A20E0" w14:textId="77777777" w:rsidR="0070524B" w:rsidRPr="00517B56" w:rsidRDefault="0070524B" w:rsidP="00EF0E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1067" w:type="dxa"/>
            <w:shd w:val="clear" w:color="auto" w:fill="FFFFFF" w:themeFill="background1"/>
          </w:tcPr>
          <w:p w14:paraId="52ABEE24" w14:textId="77777777" w:rsidR="0070524B" w:rsidRPr="00517B56" w:rsidRDefault="0070524B" w:rsidP="00EF0E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524B" w:rsidRPr="00AF6AC7" w14:paraId="6046BB7E" w14:textId="77777777" w:rsidTr="00705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  <w:shd w:val="clear" w:color="auto" w:fill="FFFFFF" w:themeFill="background1"/>
            <w:vAlign w:val="center"/>
          </w:tcPr>
          <w:p w14:paraId="1181787C" w14:textId="77777777" w:rsidR="0070524B" w:rsidRPr="00804FBA" w:rsidRDefault="0070524B" w:rsidP="00BC4088">
            <w:pPr>
              <w:spacing w:after="0"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517B56">
              <w:rPr>
                <w:rFonts w:ascii="Arial" w:hAnsi="Arial" w:cs="Arial"/>
                <w:b w:val="0"/>
                <w:sz w:val="20"/>
                <w:szCs w:val="20"/>
              </w:rPr>
              <w:t xml:space="preserve">Organizaciones no gubernamentales cuyo objeto exclusivo sea la protección del </w:t>
            </w:r>
            <w:r w:rsidRPr="00517B56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medio ambiente y los recursos naturales renovables.</w:t>
            </w: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 w14:paraId="2EF7DD01" w14:textId="77777777" w:rsidR="0070524B" w:rsidRPr="00517B56" w:rsidRDefault="0070524B" w:rsidP="00EF0E4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Duitama Boyacá</w:t>
            </w:r>
          </w:p>
        </w:tc>
        <w:tc>
          <w:tcPr>
            <w:tcW w:w="2788" w:type="dxa"/>
            <w:shd w:val="clear" w:color="auto" w:fill="FFFFFF" w:themeFill="background1"/>
            <w:vAlign w:val="center"/>
          </w:tcPr>
          <w:p w14:paraId="75E62C6D" w14:textId="77777777" w:rsidR="0070524B" w:rsidRPr="00517B56" w:rsidRDefault="0070524B" w:rsidP="0070524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DC0DB1">
              <w:rPr>
                <w:rFonts w:ascii="Arial" w:hAnsi="Arial" w:cs="Arial"/>
                <w:bCs/>
                <w:sz w:val="20"/>
                <w:szCs w:val="20"/>
              </w:rPr>
              <w:t>Andrea Moreno Reyes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r w:rsidRPr="00DC0DB1">
              <w:rPr>
                <w:rFonts w:ascii="Arial" w:hAnsi="Arial" w:cs="Arial"/>
                <w:bCs/>
                <w:sz w:val="20"/>
                <w:szCs w:val="20"/>
              </w:rPr>
              <w:t>Corporación para el proceso ambiental - PROAMBIENTES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14:paraId="1A43533A" w14:textId="77777777" w:rsidR="0070524B" w:rsidRPr="00517B56" w:rsidRDefault="0070524B" w:rsidP="00EF0E4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14:paraId="23DC94D7" w14:textId="77777777" w:rsidR="0070524B" w:rsidRPr="00517B56" w:rsidRDefault="0070524B" w:rsidP="00EF0E4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</w:tr>
      <w:tr w:rsidR="0070524B" w:rsidRPr="00AF6AC7" w14:paraId="67AF966E" w14:textId="77777777" w:rsidTr="00705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shd w:val="clear" w:color="auto" w:fill="FFFFFF" w:themeFill="background1"/>
            <w:vAlign w:val="center"/>
          </w:tcPr>
          <w:p w14:paraId="1493C43E" w14:textId="77777777" w:rsidR="0070524B" w:rsidRPr="00804FBA" w:rsidRDefault="0070524B" w:rsidP="00BC4088">
            <w:pPr>
              <w:spacing w:after="0"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 w14:paraId="03DC2E7B" w14:textId="77777777" w:rsidR="0070524B" w:rsidRPr="00517B56" w:rsidRDefault="0070524B" w:rsidP="00EF0E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Duitama Boyacá</w:t>
            </w:r>
          </w:p>
        </w:tc>
        <w:tc>
          <w:tcPr>
            <w:tcW w:w="2788" w:type="dxa"/>
            <w:shd w:val="clear" w:color="auto" w:fill="FFFFFF" w:themeFill="background1"/>
            <w:vAlign w:val="center"/>
          </w:tcPr>
          <w:p w14:paraId="30EFE1C0" w14:textId="77777777" w:rsidR="0070524B" w:rsidRPr="00517B56" w:rsidRDefault="0070524B" w:rsidP="0070524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DC0DB1">
              <w:rPr>
                <w:rFonts w:ascii="Arial" w:hAnsi="Arial" w:cs="Arial"/>
                <w:bCs/>
                <w:sz w:val="20"/>
                <w:szCs w:val="20"/>
              </w:rPr>
              <w:t>Glenia</w:t>
            </w:r>
            <w:proofErr w:type="spellEnd"/>
            <w:r w:rsidRPr="00DC0DB1">
              <w:rPr>
                <w:rFonts w:ascii="Arial" w:hAnsi="Arial" w:cs="Arial"/>
                <w:bCs/>
                <w:sz w:val="20"/>
                <w:szCs w:val="20"/>
              </w:rPr>
              <w:t xml:space="preserve"> Julieth Vásquez Ocampo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r w:rsidRPr="00DC0DB1">
              <w:rPr>
                <w:rFonts w:ascii="Arial" w:hAnsi="Arial" w:cs="Arial"/>
                <w:bCs/>
                <w:sz w:val="20"/>
                <w:szCs w:val="20"/>
              </w:rPr>
              <w:t xml:space="preserve">Corporación para </w:t>
            </w:r>
            <w:r w:rsidRPr="00DC0DB1">
              <w:rPr>
                <w:rFonts w:ascii="Arial" w:hAnsi="Arial" w:cs="Arial"/>
                <w:bCs/>
                <w:sz w:val="20"/>
                <w:szCs w:val="20"/>
              </w:rPr>
              <w:lastRenderedPageBreak/>
              <w:t>el proceso ambiental - PROAMBIENTES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14:paraId="7DB45E02" w14:textId="7396E672" w:rsidR="0070524B" w:rsidRPr="00517B56" w:rsidRDefault="0070524B" w:rsidP="00EF0E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X</w:t>
            </w:r>
          </w:p>
        </w:tc>
        <w:tc>
          <w:tcPr>
            <w:tcW w:w="1067" w:type="dxa"/>
            <w:shd w:val="clear" w:color="auto" w:fill="FFFFFF" w:themeFill="background1"/>
          </w:tcPr>
          <w:p w14:paraId="0B877C13" w14:textId="7F138D49" w:rsidR="0070524B" w:rsidRPr="00517B56" w:rsidRDefault="0070524B" w:rsidP="00EF0E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524B" w:rsidRPr="00AF6AC7" w14:paraId="6E1135B3" w14:textId="77777777" w:rsidTr="00705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562AD646" w14:textId="77777777" w:rsidR="0070524B" w:rsidRPr="00804FBA" w:rsidRDefault="0070524B" w:rsidP="00BC4088">
            <w:pPr>
              <w:spacing w:after="0"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517B56">
              <w:rPr>
                <w:rFonts w:ascii="Arial" w:hAnsi="Arial" w:cs="Arial"/>
                <w:b w:val="0"/>
                <w:sz w:val="20"/>
                <w:szCs w:val="20"/>
              </w:rPr>
              <w:t>Instituciones de educación superior.</w:t>
            </w:r>
          </w:p>
        </w:tc>
        <w:tc>
          <w:tcPr>
            <w:tcW w:w="1605" w:type="dxa"/>
            <w:vAlign w:val="center"/>
          </w:tcPr>
          <w:p w14:paraId="446B0CE0" w14:textId="53CB1343" w:rsidR="0070524B" w:rsidRPr="00517B56" w:rsidRDefault="0070524B" w:rsidP="00EF0E4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804FBA">
              <w:rPr>
                <w:rFonts w:ascii="Arial" w:hAnsi="Arial" w:cs="Arial"/>
                <w:bCs/>
                <w:sz w:val="20"/>
                <w:szCs w:val="20"/>
              </w:rPr>
              <w:t>Barbosa- Santander</w:t>
            </w:r>
          </w:p>
        </w:tc>
        <w:tc>
          <w:tcPr>
            <w:tcW w:w="2788" w:type="dxa"/>
            <w:vAlign w:val="center"/>
          </w:tcPr>
          <w:p w14:paraId="59D9D839" w14:textId="4EA9E858" w:rsidR="0070524B" w:rsidRPr="00517B56" w:rsidRDefault="0070524B" w:rsidP="0070524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804FBA">
              <w:rPr>
                <w:rFonts w:ascii="Arial" w:hAnsi="Arial" w:cs="Arial"/>
                <w:bCs/>
                <w:sz w:val="20"/>
                <w:szCs w:val="20"/>
              </w:rPr>
              <w:t xml:space="preserve">Daniel Alberto </w:t>
            </w:r>
            <w:proofErr w:type="spellStart"/>
            <w:r w:rsidRPr="00804FBA">
              <w:rPr>
                <w:rFonts w:ascii="Arial" w:hAnsi="Arial" w:cs="Arial"/>
                <w:bCs/>
                <w:sz w:val="20"/>
                <w:szCs w:val="20"/>
              </w:rPr>
              <w:t>Masmela</w:t>
            </w:r>
            <w:proofErr w:type="spellEnd"/>
            <w:r w:rsidRPr="00804FBA">
              <w:rPr>
                <w:rFonts w:ascii="Arial" w:hAnsi="Arial" w:cs="Arial"/>
                <w:bCs/>
                <w:sz w:val="20"/>
                <w:szCs w:val="20"/>
              </w:rPr>
              <w:t xml:space="preserve"> Castillo Universidad Industrial de Santander </w:t>
            </w:r>
          </w:p>
        </w:tc>
        <w:tc>
          <w:tcPr>
            <w:tcW w:w="1061" w:type="dxa"/>
            <w:vAlign w:val="center"/>
          </w:tcPr>
          <w:p w14:paraId="1548DD4C" w14:textId="77777777" w:rsidR="0070524B" w:rsidRPr="00517B56" w:rsidRDefault="0070524B" w:rsidP="00EF0E4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1067" w:type="dxa"/>
          </w:tcPr>
          <w:p w14:paraId="275E773D" w14:textId="55E80D85" w:rsidR="0070524B" w:rsidRPr="00517B56" w:rsidRDefault="0070524B" w:rsidP="00EF0E4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524B" w:rsidRPr="00AF6AC7" w14:paraId="6C82412F" w14:textId="77777777" w:rsidTr="00705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5460C5D" w14:textId="77777777" w:rsidR="0070524B" w:rsidRPr="00804FBA" w:rsidRDefault="0070524B" w:rsidP="00BC4088">
            <w:pPr>
              <w:spacing w:after="0"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4FBA">
              <w:rPr>
                <w:rFonts w:ascii="Arial" w:hAnsi="Arial" w:cs="Arial"/>
                <w:b w:val="0"/>
                <w:sz w:val="20"/>
                <w:szCs w:val="20"/>
              </w:rPr>
              <w:t>Los Demás según análisis de actores</w:t>
            </w:r>
          </w:p>
        </w:tc>
        <w:tc>
          <w:tcPr>
            <w:tcW w:w="1605" w:type="dxa"/>
            <w:vAlign w:val="center"/>
          </w:tcPr>
          <w:p w14:paraId="0B551AD7" w14:textId="425B9683" w:rsidR="0070524B" w:rsidRPr="00517B56" w:rsidRDefault="0070524B" w:rsidP="00EF0E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804FBA">
              <w:rPr>
                <w:rFonts w:ascii="Arial" w:hAnsi="Arial" w:cs="Arial"/>
                <w:bCs/>
                <w:sz w:val="20"/>
                <w:szCs w:val="20"/>
              </w:rPr>
              <w:t>Duitama- Boyacá</w:t>
            </w:r>
          </w:p>
        </w:tc>
        <w:tc>
          <w:tcPr>
            <w:tcW w:w="2788" w:type="dxa"/>
            <w:vAlign w:val="center"/>
          </w:tcPr>
          <w:p w14:paraId="5AF34F6B" w14:textId="7006E0D5" w:rsidR="0070524B" w:rsidRPr="00517B56" w:rsidRDefault="0070524B" w:rsidP="0070524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804FBA">
              <w:rPr>
                <w:rFonts w:ascii="Arial" w:hAnsi="Arial" w:cs="Arial"/>
                <w:bCs/>
                <w:sz w:val="20"/>
                <w:szCs w:val="20"/>
              </w:rPr>
              <w:t>Julio Cesar Correa Sanabria - RNSC Lagunas encantada</w:t>
            </w:r>
          </w:p>
        </w:tc>
        <w:tc>
          <w:tcPr>
            <w:tcW w:w="1061" w:type="dxa"/>
            <w:vAlign w:val="center"/>
          </w:tcPr>
          <w:p w14:paraId="433AA73E" w14:textId="19C57710" w:rsidR="0070524B" w:rsidRPr="00517B56" w:rsidRDefault="0070524B" w:rsidP="00EF0E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7" w:type="dxa"/>
          </w:tcPr>
          <w:p w14:paraId="21CF583E" w14:textId="77777777" w:rsidR="00352C7F" w:rsidRDefault="00352C7F" w:rsidP="00EF0E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C2EDA87" w14:textId="7EF54119" w:rsidR="0070524B" w:rsidRPr="00517B56" w:rsidRDefault="00352C7F" w:rsidP="00EF0E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</w:tr>
    </w:tbl>
    <w:p w14:paraId="6A249F77" w14:textId="77777777" w:rsidR="00477C98" w:rsidRPr="00466C2D" w:rsidRDefault="00477C98" w:rsidP="00477C98">
      <w:pPr>
        <w:jc w:val="center"/>
        <w:rPr>
          <w:rFonts w:ascii="Arial" w:hAnsi="Arial" w:cs="Arial"/>
          <w:i/>
          <w:sz w:val="20"/>
          <w:szCs w:val="20"/>
        </w:rPr>
      </w:pPr>
      <w:r w:rsidRPr="00466C2D">
        <w:rPr>
          <w:rFonts w:ascii="Arial" w:hAnsi="Arial" w:cs="Arial"/>
          <w:i/>
          <w:sz w:val="20"/>
          <w:szCs w:val="20"/>
        </w:rPr>
        <w:t>Fuente: Reconformación consejo de cuenca POMCA Río</w:t>
      </w:r>
      <w:r>
        <w:rPr>
          <w:rFonts w:ascii="Arial" w:hAnsi="Arial" w:cs="Arial"/>
          <w:i/>
          <w:sz w:val="20"/>
          <w:szCs w:val="20"/>
        </w:rPr>
        <w:t xml:space="preserve"> Medio y Bajo Suarez, </w:t>
      </w:r>
      <w:r w:rsidRPr="00466C2D">
        <w:rPr>
          <w:rFonts w:ascii="Arial" w:hAnsi="Arial" w:cs="Arial"/>
          <w:i/>
          <w:sz w:val="20"/>
          <w:szCs w:val="20"/>
        </w:rPr>
        <w:t>año 2021.</w:t>
      </w:r>
    </w:p>
    <w:p w14:paraId="6514DE80" w14:textId="77777777" w:rsidR="006C3C7B" w:rsidRPr="00976732" w:rsidRDefault="006C3C7B" w:rsidP="006C3C7B">
      <w:pPr>
        <w:spacing w:after="0" w:line="240" w:lineRule="auto"/>
        <w:jc w:val="center"/>
        <w:rPr>
          <w:rFonts w:ascii="Arial" w:hAnsi="Arial" w:cs="Arial"/>
        </w:rPr>
      </w:pPr>
    </w:p>
    <w:p w14:paraId="17C3FAF7" w14:textId="2275147B" w:rsidR="006C3C7B" w:rsidRPr="00976732" w:rsidRDefault="006C3C7B" w:rsidP="006C3C7B">
      <w:pPr>
        <w:spacing w:after="0" w:line="240" w:lineRule="auto"/>
        <w:rPr>
          <w:rFonts w:ascii="Arial" w:hAnsi="Arial" w:cs="Arial"/>
          <w:color w:val="000000" w:themeColor="text1"/>
          <w:sz w:val="14"/>
          <w:szCs w:val="14"/>
        </w:rPr>
      </w:pPr>
      <w:r w:rsidRPr="002A555C">
        <w:rPr>
          <w:rFonts w:ascii="Arial" w:hAnsi="Arial" w:cs="Arial"/>
          <w:b/>
          <w:color w:val="000000" w:themeColor="text1"/>
          <w:sz w:val="14"/>
          <w:szCs w:val="14"/>
        </w:rPr>
        <w:t>Elaborad</w:t>
      </w:r>
      <w:r w:rsidRPr="00976732">
        <w:rPr>
          <w:rFonts w:ascii="Arial" w:hAnsi="Arial" w:cs="Arial"/>
          <w:color w:val="000000" w:themeColor="text1"/>
          <w:sz w:val="14"/>
          <w:szCs w:val="14"/>
        </w:rPr>
        <w:t>o</w:t>
      </w:r>
      <w:r w:rsidR="00D32C0E">
        <w:rPr>
          <w:rFonts w:ascii="Arial" w:hAnsi="Arial" w:cs="Arial"/>
          <w:color w:val="000000" w:themeColor="text1"/>
          <w:sz w:val="14"/>
          <w:szCs w:val="14"/>
        </w:rPr>
        <w:t xml:space="preserve">: </w:t>
      </w:r>
      <w:proofErr w:type="spellStart"/>
      <w:r w:rsidR="008F6E3B">
        <w:rPr>
          <w:rFonts w:ascii="Arial" w:hAnsi="Arial" w:cs="Arial"/>
          <w:color w:val="000000" w:themeColor="text1"/>
          <w:sz w:val="14"/>
          <w:szCs w:val="14"/>
        </w:rPr>
        <w:t>Greicy</w:t>
      </w:r>
      <w:proofErr w:type="spellEnd"/>
      <w:r w:rsidR="008F6E3B">
        <w:rPr>
          <w:rFonts w:ascii="Arial" w:hAnsi="Arial" w:cs="Arial"/>
          <w:color w:val="000000" w:themeColor="text1"/>
          <w:sz w:val="14"/>
          <w:szCs w:val="14"/>
        </w:rPr>
        <w:t xml:space="preserve"> Johana Sánchez Diaz</w:t>
      </w:r>
      <w:r w:rsidR="003039C6">
        <w:rPr>
          <w:rFonts w:ascii="Arial" w:hAnsi="Arial" w:cs="Arial"/>
          <w:color w:val="000000" w:themeColor="text1"/>
          <w:sz w:val="14"/>
          <w:szCs w:val="14"/>
        </w:rPr>
        <w:t xml:space="preserve"> – Delegada comité técnico de la Comisión Conjunta</w:t>
      </w:r>
    </w:p>
    <w:p w14:paraId="3350F73B" w14:textId="701E646E" w:rsidR="006C3C7B" w:rsidRPr="00976732" w:rsidRDefault="006C3C7B" w:rsidP="006C3C7B">
      <w:pPr>
        <w:tabs>
          <w:tab w:val="left" w:pos="2052"/>
        </w:tabs>
        <w:spacing w:after="0" w:line="240" w:lineRule="auto"/>
        <w:rPr>
          <w:rFonts w:ascii="Arial" w:hAnsi="Arial" w:cs="Arial"/>
          <w:color w:val="000000" w:themeColor="text1"/>
          <w:sz w:val="14"/>
          <w:szCs w:val="14"/>
        </w:rPr>
      </w:pPr>
      <w:r w:rsidRPr="002A555C">
        <w:rPr>
          <w:rFonts w:ascii="Arial" w:hAnsi="Arial" w:cs="Arial"/>
          <w:b/>
          <w:color w:val="000000" w:themeColor="text1"/>
          <w:sz w:val="14"/>
          <w:szCs w:val="14"/>
        </w:rPr>
        <w:t>Fecha</w:t>
      </w:r>
      <w:r w:rsidR="00D32C0E">
        <w:rPr>
          <w:rFonts w:ascii="Arial" w:hAnsi="Arial" w:cs="Arial"/>
          <w:b/>
          <w:color w:val="000000" w:themeColor="text1"/>
          <w:sz w:val="14"/>
          <w:szCs w:val="14"/>
        </w:rPr>
        <w:t xml:space="preserve">:  </w:t>
      </w:r>
      <w:r w:rsidR="008F6E3B">
        <w:rPr>
          <w:rFonts w:ascii="Arial" w:hAnsi="Arial" w:cs="Arial"/>
          <w:b/>
          <w:color w:val="000000" w:themeColor="text1"/>
          <w:sz w:val="14"/>
          <w:szCs w:val="14"/>
        </w:rPr>
        <w:t>18</w:t>
      </w:r>
      <w:r w:rsidR="00D32C0E">
        <w:rPr>
          <w:rFonts w:ascii="Arial" w:hAnsi="Arial" w:cs="Arial"/>
          <w:b/>
          <w:color w:val="000000" w:themeColor="text1"/>
          <w:sz w:val="14"/>
          <w:szCs w:val="14"/>
        </w:rPr>
        <w:t>/0</w:t>
      </w:r>
      <w:r w:rsidR="008F6E3B">
        <w:rPr>
          <w:rFonts w:ascii="Arial" w:hAnsi="Arial" w:cs="Arial"/>
          <w:b/>
          <w:color w:val="000000" w:themeColor="text1"/>
          <w:sz w:val="14"/>
          <w:szCs w:val="14"/>
        </w:rPr>
        <w:t>8</w:t>
      </w:r>
      <w:r w:rsidR="00D32C0E">
        <w:rPr>
          <w:rFonts w:ascii="Arial" w:hAnsi="Arial" w:cs="Arial"/>
          <w:b/>
          <w:color w:val="000000" w:themeColor="text1"/>
          <w:sz w:val="14"/>
          <w:szCs w:val="14"/>
        </w:rPr>
        <w:t>/2021</w:t>
      </w:r>
      <w:r w:rsidRPr="00976732">
        <w:rPr>
          <w:rFonts w:ascii="Arial" w:hAnsi="Arial" w:cs="Arial"/>
          <w:color w:val="000000" w:themeColor="text1"/>
          <w:sz w:val="14"/>
          <w:szCs w:val="14"/>
        </w:rPr>
        <w:tab/>
      </w:r>
    </w:p>
    <w:p w14:paraId="34DDE1E8" w14:textId="1137E247" w:rsidR="000D7278" w:rsidRDefault="00976732" w:rsidP="00747F4B">
      <w:pPr>
        <w:spacing w:after="0" w:line="240" w:lineRule="auto"/>
      </w:pPr>
      <w:r w:rsidRPr="002A555C">
        <w:rPr>
          <w:rFonts w:ascii="Arial" w:hAnsi="Arial" w:cs="Arial"/>
          <w:b/>
          <w:color w:val="000000" w:themeColor="text1"/>
          <w:sz w:val="14"/>
          <w:szCs w:val="14"/>
        </w:rPr>
        <w:t>Aprobó</w:t>
      </w:r>
      <w:r w:rsidR="006C3C7B" w:rsidRPr="00976732">
        <w:rPr>
          <w:rFonts w:ascii="Arial" w:hAnsi="Arial" w:cs="Arial"/>
          <w:color w:val="000000" w:themeColor="text1"/>
          <w:sz w:val="14"/>
          <w:szCs w:val="14"/>
        </w:rPr>
        <w:t xml:space="preserve">: </w:t>
      </w:r>
      <w:r w:rsidR="00747F4B">
        <w:rPr>
          <w:rFonts w:ascii="Arial" w:hAnsi="Arial" w:cs="Arial"/>
          <w:color w:val="000000" w:themeColor="text1"/>
          <w:sz w:val="14"/>
          <w:szCs w:val="14"/>
        </w:rPr>
        <w:t xml:space="preserve"> Corpoboyacá, Cas, Car</w:t>
      </w:r>
    </w:p>
    <w:p w14:paraId="0D0279CD" w14:textId="77777777" w:rsidR="009E082C" w:rsidRDefault="009E082C" w:rsidP="00B35BFA"/>
    <w:p w14:paraId="49907205" w14:textId="77777777" w:rsidR="009E082C" w:rsidRPr="00B35BFA" w:rsidRDefault="009E082C" w:rsidP="00B35BFA"/>
    <w:sectPr w:rsidR="009E082C" w:rsidRPr="00B35BFA" w:rsidSect="006D5DDB">
      <w:headerReference w:type="default" r:id="rId12"/>
      <w:footerReference w:type="default" r:id="rId13"/>
      <w:pgSz w:w="12240" w:h="15840" w:code="1"/>
      <w:pgMar w:top="2155" w:right="1418" w:bottom="1418" w:left="2155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FD905" w14:textId="77777777" w:rsidR="007B4BC7" w:rsidRDefault="007B4BC7" w:rsidP="00913C9A">
      <w:pPr>
        <w:spacing w:after="0" w:line="240" w:lineRule="auto"/>
      </w:pPr>
      <w:r>
        <w:separator/>
      </w:r>
    </w:p>
  </w:endnote>
  <w:endnote w:type="continuationSeparator" w:id="0">
    <w:p w14:paraId="063D7B6F" w14:textId="77777777" w:rsidR="007B4BC7" w:rsidRDefault="007B4BC7" w:rsidP="00913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867C1" w14:textId="77777777" w:rsidR="00466C2D" w:rsidRDefault="00466C2D" w:rsidP="00B044EA">
    <w:pPr>
      <w:pStyle w:val="Piedepgina"/>
      <w:jc w:val="right"/>
      <w:rPr>
        <w:rFonts w:ascii="Arial" w:hAnsi="Arial" w:cs="Arial"/>
        <w:sz w:val="12"/>
        <w:szCs w:val="12"/>
      </w:rPr>
    </w:pPr>
  </w:p>
  <w:p w14:paraId="0F71500D" w14:textId="77777777" w:rsidR="00466C2D" w:rsidRDefault="00466C2D" w:rsidP="00B044EA">
    <w:pPr>
      <w:pStyle w:val="Piedepgina"/>
      <w:jc w:val="right"/>
      <w:rPr>
        <w:rFonts w:ascii="Arial" w:hAnsi="Arial" w:cs="Arial"/>
        <w:sz w:val="12"/>
        <w:szCs w:val="12"/>
      </w:rPr>
    </w:pPr>
  </w:p>
  <w:p w14:paraId="0918BCCC" w14:textId="77777777" w:rsidR="00466C2D" w:rsidRDefault="00466C2D" w:rsidP="00B044EA">
    <w:pPr>
      <w:pStyle w:val="Piedepgina"/>
      <w:jc w:val="right"/>
      <w:rPr>
        <w:rFonts w:ascii="Arial" w:hAnsi="Arial" w:cs="Arial"/>
        <w:sz w:val="12"/>
        <w:szCs w:val="12"/>
      </w:rPr>
    </w:pPr>
  </w:p>
  <w:p w14:paraId="150F88D2" w14:textId="77777777" w:rsidR="00466C2D" w:rsidRDefault="00466C2D" w:rsidP="00B044EA">
    <w:pPr>
      <w:pStyle w:val="Piedepgina"/>
      <w:jc w:val="right"/>
      <w:rPr>
        <w:rFonts w:ascii="Arial" w:hAnsi="Arial" w:cs="Arial"/>
        <w:sz w:val="12"/>
        <w:szCs w:val="12"/>
      </w:rPr>
    </w:pPr>
  </w:p>
  <w:p w14:paraId="1000A84C" w14:textId="77777777" w:rsidR="00466C2D" w:rsidRDefault="00466C2D">
    <w:pPr>
      <w:pStyle w:val="Piedepgina"/>
    </w:pPr>
  </w:p>
  <w:p w14:paraId="04453472" w14:textId="77777777" w:rsidR="00466C2D" w:rsidRDefault="00466C2D" w:rsidP="00B044EA">
    <w:pPr>
      <w:pStyle w:val="Piedepgina"/>
      <w:tabs>
        <w:tab w:val="clear" w:pos="4419"/>
        <w:tab w:val="clear" w:pos="8838"/>
        <w:tab w:val="left" w:pos="778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246A0" w14:textId="77777777" w:rsidR="007B4BC7" w:rsidRDefault="007B4BC7" w:rsidP="00913C9A">
      <w:pPr>
        <w:spacing w:after="0" w:line="240" w:lineRule="auto"/>
      </w:pPr>
      <w:r>
        <w:separator/>
      </w:r>
    </w:p>
  </w:footnote>
  <w:footnote w:type="continuationSeparator" w:id="0">
    <w:p w14:paraId="75057698" w14:textId="77777777" w:rsidR="007B4BC7" w:rsidRDefault="007B4BC7" w:rsidP="00913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CD99B" w14:textId="373CCFF9" w:rsidR="00466C2D" w:rsidRPr="007A2706" w:rsidRDefault="00B30793" w:rsidP="00B30793">
    <w:pPr>
      <w:pStyle w:val="Encabezado"/>
      <w:tabs>
        <w:tab w:val="clear" w:pos="8838"/>
        <w:tab w:val="right" w:pos="6948"/>
      </w:tabs>
      <w:ind w:hanging="284"/>
      <w:rPr>
        <w:color w:val="00B050"/>
      </w:rPr>
    </w:pPr>
    <w:r w:rsidRPr="0026161B">
      <w:rPr>
        <w:rFonts w:ascii="Arial" w:hAnsi="Arial" w:cs="Arial"/>
        <w:b/>
        <w:noProof/>
        <w:sz w:val="23"/>
        <w:szCs w:val="23"/>
        <w:lang w:eastAsia="es-CO"/>
      </w:rPr>
      <w:drawing>
        <wp:anchor distT="0" distB="0" distL="114300" distR="114300" simplePos="0" relativeHeight="251662336" behindDoc="1" locked="0" layoutInCell="1" allowOverlap="1" wp14:anchorId="2EAD67F2" wp14:editId="12747D2E">
          <wp:simplePos x="0" y="0"/>
          <wp:positionH relativeFrom="column">
            <wp:posOffset>3260725</wp:posOffset>
          </wp:positionH>
          <wp:positionV relativeFrom="paragraph">
            <wp:posOffset>5080</wp:posOffset>
          </wp:positionV>
          <wp:extent cx="974779" cy="929005"/>
          <wp:effectExtent l="0" t="0" r="0" b="0"/>
          <wp:wrapNone/>
          <wp:docPr id="55" name="Imagen 55" descr="C:\Users\Cindy Galindo\Downloads\Logo Corpoboyacá aplicación princip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ndy Galindo\Downloads\Logo Corpoboyacá aplicación principal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79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3"/>
        <w:szCs w:val="23"/>
        <w:lang w:eastAsia="es-CO"/>
      </w:rPr>
      <w:drawing>
        <wp:anchor distT="0" distB="0" distL="114300" distR="114300" simplePos="0" relativeHeight="251663360" behindDoc="1" locked="0" layoutInCell="1" allowOverlap="1" wp14:anchorId="16A5EC53" wp14:editId="406E13F9">
          <wp:simplePos x="0" y="0"/>
          <wp:positionH relativeFrom="margin">
            <wp:posOffset>4526915</wp:posOffset>
          </wp:positionH>
          <wp:positionV relativeFrom="paragraph">
            <wp:posOffset>125095</wp:posOffset>
          </wp:positionV>
          <wp:extent cx="885825" cy="836930"/>
          <wp:effectExtent l="0" t="0" r="9525" b="1270"/>
          <wp:wrapTight wrapText="bothSides">
            <wp:wrapPolygon edited="0">
              <wp:start x="0" y="0"/>
              <wp:lineTo x="0" y="21141"/>
              <wp:lineTo x="21368" y="21141"/>
              <wp:lineTo x="21368" y="0"/>
              <wp:lineTo x="0" y="0"/>
            </wp:wrapPolygon>
          </wp:wrapTight>
          <wp:docPr id="54" name="Imagen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040A9B4" wp14:editId="57125A1E">
          <wp:extent cx="2286000" cy="685510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435" cy="693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3743">
      <w:rPr>
        <w:noProof/>
        <w:color w:val="00B050"/>
        <w:lang w:eastAsia="es-CO"/>
      </w:rPr>
      <w:drawing>
        <wp:inline distT="0" distB="0" distL="0" distR="0" wp14:anchorId="3C49F2EC" wp14:editId="3784AA31">
          <wp:extent cx="734428" cy="938530"/>
          <wp:effectExtent l="0" t="0" r="8890" b="0"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S 4.0 ¡Más Cerca, Mejor Conectados! vertical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98" cy="970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FAA58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23599"/>
    <w:multiLevelType w:val="hybridMultilevel"/>
    <w:tmpl w:val="B7D030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5051A"/>
    <w:multiLevelType w:val="hybridMultilevel"/>
    <w:tmpl w:val="7E3E8B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304E5"/>
    <w:multiLevelType w:val="hybridMultilevel"/>
    <w:tmpl w:val="DB1C40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C9A"/>
    <w:rsid w:val="00003E21"/>
    <w:rsid w:val="00012016"/>
    <w:rsid w:val="00017B93"/>
    <w:rsid w:val="0002288A"/>
    <w:rsid w:val="00027D1C"/>
    <w:rsid w:val="00042F52"/>
    <w:rsid w:val="00050EB4"/>
    <w:rsid w:val="000566D3"/>
    <w:rsid w:val="00060AE0"/>
    <w:rsid w:val="000819A7"/>
    <w:rsid w:val="00096877"/>
    <w:rsid w:val="000A7CC6"/>
    <w:rsid w:val="000B1410"/>
    <w:rsid w:val="000C2105"/>
    <w:rsid w:val="000D7278"/>
    <w:rsid w:val="000E582B"/>
    <w:rsid w:val="000F0875"/>
    <w:rsid w:val="000F4947"/>
    <w:rsid w:val="000F4BA0"/>
    <w:rsid w:val="00105787"/>
    <w:rsid w:val="00106892"/>
    <w:rsid w:val="001335B4"/>
    <w:rsid w:val="001427B2"/>
    <w:rsid w:val="001527F1"/>
    <w:rsid w:val="001550C9"/>
    <w:rsid w:val="001602A0"/>
    <w:rsid w:val="0016214F"/>
    <w:rsid w:val="001A589F"/>
    <w:rsid w:val="001A7396"/>
    <w:rsid w:val="001B1910"/>
    <w:rsid w:val="001B1A53"/>
    <w:rsid w:val="001C1DBD"/>
    <w:rsid w:val="001C5766"/>
    <w:rsid w:val="001E2271"/>
    <w:rsid w:val="001E4AF9"/>
    <w:rsid w:val="001F263C"/>
    <w:rsid w:val="00201655"/>
    <w:rsid w:val="00217A94"/>
    <w:rsid w:val="00220600"/>
    <w:rsid w:val="00222514"/>
    <w:rsid w:val="00224E1C"/>
    <w:rsid w:val="002321E9"/>
    <w:rsid w:val="00244F0A"/>
    <w:rsid w:val="00260035"/>
    <w:rsid w:val="00286979"/>
    <w:rsid w:val="00286E6B"/>
    <w:rsid w:val="002A00C4"/>
    <w:rsid w:val="002A2471"/>
    <w:rsid w:val="002A555C"/>
    <w:rsid w:val="002A6B91"/>
    <w:rsid w:val="002C75FD"/>
    <w:rsid w:val="002E3A18"/>
    <w:rsid w:val="003039C6"/>
    <w:rsid w:val="00320479"/>
    <w:rsid w:val="0032149F"/>
    <w:rsid w:val="003254CD"/>
    <w:rsid w:val="00330FE7"/>
    <w:rsid w:val="0033209F"/>
    <w:rsid w:val="00333B8B"/>
    <w:rsid w:val="0034085F"/>
    <w:rsid w:val="00352565"/>
    <w:rsid w:val="00352C7F"/>
    <w:rsid w:val="003612F4"/>
    <w:rsid w:val="00372EE9"/>
    <w:rsid w:val="00380ADC"/>
    <w:rsid w:val="00382612"/>
    <w:rsid w:val="00386A1C"/>
    <w:rsid w:val="00392FE3"/>
    <w:rsid w:val="00397E12"/>
    <w:rsid w:val="003C4BFE"/>
    <w:rsid w:val="003D37CC"/>
    <w:rsid w:val="003F0C0E"/>
    <w:rsid w:val="003F48A7"/>
    <w:rsid w:val="00422889"/>
    <w:rsid w:val="00427BA2"/>
    <w:rsid w:val="004425EF"/>
    <w:rsid w:val="0044409C"/>
    <w:rsid w:val="00466C2D"/>
    <w:rsid w:val="00471320"/>
    <w:rsid w:val="00472B6A"/>
    <w:rsid w:val="004764FB"/>
    <w:rsid w:val="004770B9"/>
    <w:rsid w:val="00477C98"/>
    <w:rsid w:val="004973B2"/>
    <w:rsid w:val="00497630"/>
    <w:rsid w:val="004C484D"/>
    <w:rsid w:val="004D3E3D"/>
    <w:rsid w:val="004E0CAC"/>
    <w:rsid w:val="004E1534"/>
    <w:rsid w:val="004F463A"/>
    <w:rsid w:val="004F5226"/>
    <w:rsid w:val="00503211"/>
    <w:rsid w:val="00517B56"/>
    <w:rsid w:val="00521E1E"/>
    <w:rsid w:val="0052560B"/>
    <w:rsid w:val="00535DD2"/>
    <w:rsid w:val="005449E0"/>
    <w:rsid w:val="00552128"/>
    <w:rsid w:val="005537F4"/>
    <w:rsid w:val="00555B4D"/>
    <w:rsid w:val="00573992"/>
    <w:rsid w:val="00577776"/>
    <w:rsid w:val="0057787C"/>
    <w:rsid w:val="005817BF"/>
    <w:rsid w:val="005923D3"/>
    <w:rsid w:val="00594CCB"/>
    <w:rsid w:val="005A7A94"/>
    <w:rsid w:val="005B2C1A"/>
    <w:rsid w:val="005C05D8"/>
    <w:rsid w:val="00603743"/>
    <w:rsid w:val="00603B82"/>
    <w:rsid w:val="0061592C"/>
    <w:rsid w:val="006503E5"/>
    <w:rsid w:val="00651B7C"/>
    <w:rsid w:val="006552F4"/>
    <w:rsid w:val="00660429"/>
    <w:rsid w:val="00670A5E"/>
    <w:rsid w:val="00687C70"/>
    <w:rsid w:val="00694F83"/>
    <w:rsid w:val="006A4358"/>
    <w:rsid w:val="006A53F6"/>
    <w:rsid w:val="006A6E8C"/>
    <w:rsid w:val="006B17D9"/>
    <w:rsid w:val="006B70BD"/>
    <w:rsid w:val="006C2A42"/>
    <w:rsid w:val="006C3C7B"/>
    <w:rsid w:val="006D5DDB"/>
    <w:rsid w:val="006E7E3D"/>
    <w:rsid w:val="006F2C09"/>
    <w:rsid w:val="006F325E"/>
    <w:rsid w:val="006F3B48"/>
    <w:rsid w:val="0070524B"/>
    <w:rsid w:val="00710C13"/>
    <w:rsid w:val="00716A22"/>
    <w:rsid w:val="0072127E"/>
    <w:rsid w:val="00731B75"/>
    <w:rsid w:val="007345DF"/>
    <w:rsid w:val="007362B3"/>
    <w:rsid w:val="00747F4B"/>
    <w:rsid w:val="00755F25"/>
    <w:rsid w:val="007A2706"/>
    <w:rsid w:val="007B227B"/>
    <w:rsid w:val="007B239F"/>
    <w:rsid w:val="007B4BC7"/>
    <w:rsid w:val="007C38A9"/>
    <w:rsid w:val="007E128D"/>
    <w:rsid w:val="007E5F62"/>
    <w:rsid w:val="00802AFC"/>
    <w:rsid w:val="00804FBA"/>
    <w:rsid w:val="00821BD8"/>
    <w:rsid w:val="00825346"/>
    <w:rsid w:val="008263F1"/>
    <w:rsid w:val="00851611"/>
    <w:rsid w:val="00853068"/>
    <w:rsid w:val="00857894"/>
    <w:rsid w:val="008708A1"/>
    <w:rsid w:val="00875456"/>
    <w:rsid w:val="00877252"/>
    <w:rsid w:val="00880D95"/>
    <w:rsid w:val="00883998"/>
    <w:rsid w:val="00884394"/>
    <w:rsid w:val="00893ECE"/>
    <w:rsid w:val="00897364"/>
    <w:rsid w:val="008B1603"/>
    <w:rsid w:val="008C0E4C"/>
    <w:rsid w:val="008D5256"/>
    <w:rsid w:val="008D63E1"/>
    <w:rsid w:val="008E0A94"/>
    <w:rsid w:val="008E3184"/>
    <w:rsid w:val="008F6E3B"/>
    <w:rsid w:val="00913C9A"/>
    <w:rsid w:val="009401E8"/>
    <w:rsid w:val="0094336E"/>
    <w:rsid w:val="0094368F"/>
    <w:rsid w:val="00947EE5"/>
    <w:rsid w:val="009500A4"/>
    <w:rsid w:val="0095412F"/>
    <w:rsid w:val="009576D1"/>
    <w:rsid w:val="0096478B"/>
    <w:rsid w:val="00965056"/>
    <w:rsid w:val="00976732"/>
    <w:rsid w:val="00976D00"/>
    <w:rsid w:val="00991EC3"/>
    <w:rsid w:val="009A670B"/>
    <w:rsid w:val="009A6B40"/>
    <w:rsid w:val="009C2470"/>
    <w:rsid w:val="009D1CC3"/>
    <w:rsid w:val="009E082C"/>
    <w:rsid w:val="009F629C"/>
    <w:rsid w:val="00A21F90"/>
    <w:rsid w:val="00A22EEF"/>
    <w:rsid w:val="00A2384F"/>
    <w:rsid w:val="00A25705"/>
    <w:rsid w:val="00A26CFD"/>
    <w:rsid w:val="00A40BAC"/>
    <w:rsid w:val="00A4594B"/>
    <w:rsid w:val="00A6347F"/>
    <w:rsid w:val="00A66054"/>
    <w:rsid w:val="00AB02D2"/>
    <w:rsid w:val="00AB4F60"/>
    <w:rsid w:val="00AF4BD2"/>
    <w:rsid w:val="00AF6AC7"/>
    <w:rsid w:val="00B02D1D"/>
    <w:rsid w:val="00B044EA"/>
    <w:rsid w:val="00B11CF5"/>
    <w:rsid w:val="00B13BA2"/>
    <w:rsid w:val="00B30793"/>
    <w:rsid w:val="00B35BFA"/>
    <w:rsid w:val="00B3714D"/>
    <w:rsid w:val="00B61A73"/>
    <w:rsid w:val="00B71F93"/>
    <w:rsid w:val="00B80A93"/>
    <w:rsid w:val="00B80DB0"/>
    <w:rsid w:val="00B8256A"/>
    <w:rsid w:val="00B97C26"/>
    <w:rsid w:val="00BB0CA2"/>
    <w:rsid w:val="00BB2ED1"/>
    <w:rsid w:val="00BC4088"/>
    <w:rsid w:val="00BD0213"/>
    <w:rsid w:val="00BD1DEF"/>
    <w:rsid w:val="00BE05AE"/>
    <w:rsid w:val="00BE67C5"/>
    <w:rsid w:val="00BF4F27"/>
    <w:rsid w:val="00C02929"/>
    <w:rsid w:val="00C15460"/>
    <w:rsid w:val="00C16170"/>
    <w:rsid w:val="00C2453A"/>
    <w:rsid w:val="00C26F1D"/>
    <w:rsid w:val="00C3474A"/>
    <w:rsid w:val="00C66A10"/>
    <w:rsid w:val="00C678EE"/>
    <w:rsid w:val="00C80FF0"/>
    <w:rsid w:val="00C85246"/>
    <w:rsid w:val="00C8707B"/>
    <w:rsid w:val="00C923C8"/>
    <w:rsid w:val="00CA6C9C"/>
    <w:rsid w:val="00CA7338"/>
    <w:rsid w:val="00CD173D"/>
    <w:rsid w:val="00CE72EB"/>
    <w:rsid w:val="00CF3005"/>
    <w:rsid w:val="00CF7BB1"/>
    <w:rsid w:val="00D17921"/>
    <w:rsid w:val="00D24635"/>
    <w:rsid w:val="00D32C0E"/>
    <w:rsid w:val="00D64100"/>
    <w:rsid w:val="00D743A9"/>
    <w:rsid w:val="00D76844"/>
    <w:rsid w:val="00D865D1"/>
    <w:rsid w:val="00DA03CC"/>
    <w:rsid w:val="00DB07E9"/>
    <w:rsid w:val="00DB0A30"/>
    <w:rsid w:val="00DC0DB1"/>
    <w:rsid w:val="00E01404"/>
    <w:rsid w:val="00E131B8"/>
    <w:rsid w:val="00E224CD"/>
    <w:rsid w:val="00E55D23"/>
    <w:rsid w:val="00E71994"/>
    <w:rsid w:val="00E873CE"/>
    <w:rsid w:val="00E905C5"/>
    <w:rsid w:val="00EA15F1"/>
    <w:rsid w:val="00EB160C"/>
    <w:rsid w:val="00EC0C46"/>
    <w:rsid w:val="00ED3250"/>
    <w:rsid w:val="00EE2AF2"/>
    <w:rsid w:val="00EE5E3E"/>
    <w:rsid w:val="00EF7AD2"/>
    <w:rsid w:val="00F523CC"/>
    <w:rsid w:val="00F7515B"/>
    <w:rsid w:val="00F95344"/>
    <w:rsid w:val="00FA2FE9"/>
    <w:rsid w:val="00FB65F2"/>
    <w:rsid w:val="00FC5622"/>
    <w:rsid w:val="00FD2C38"/>
    <w:rsid w:val="00FE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F57DD1"/>
  <w14:defaultImageDpi w14:val="300"/>
  <w15:docId w15:val="{C240E736-4990-4C2B-8E64-B4E69D99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3C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C9A"/>
  </w:style>
  <w:style w:type="paragraph" w:styleId="Piedepgina">
    <w:name w:val="footer"/>
    <w:basedOn w:val="Normal"/>
    <w:link w:val="PiedepginaCar"/>
    <w:uiPriority w:val="99"/>
    <w:unhideWhenUsed/>
    <w:rsid w:val="00913C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C9A"/>
  </w:style>
  <w:style w:type="paragraph" w:styleId="Textodeglobo">
    <w:name w:val="Balloon Text"/>
    <w:basedOn w:val="Normal"/>
    <w:link w:val="TextodegloboCar"/>
    <w:uiPriority w:val="99"/>
    <w:semiHidden/>
    <w:unhideWhenUsed/>
    <w:rsid w:val="00913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13C9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33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35D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A6B9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6B91"/>
    <w:rPr>
      <w:color w:val="605E5C"/>
      <w:shd w:val="clear" w:color="auto" w:fill="E1DFDD"/>
    </w:rPr>
  </w:style>
  <w:style w:type="paragraph" w:customStyle="1" w:styleId="Default">
    <w:name w:val="Default"/>
    <w:rsid w:val="00B35BF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ES" w:eastAsia="en-US"/>
    </w:rPr>
  </w:style>
  <w:style w:type="table" w:styleId="Tablanormal1">
    <w:name w:val="Plain Table 1"/>
    <w:basedOn w:val="Tablanormal"/>
    <w:uiPriority w:val="41"/>
    <w:rsid w:val="006F3B4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372EE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A7A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7A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7A94"/>
    <w:rPr>
      <w:lang w:val="es-CO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7A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7A94"/>
    <w:rPr>
      <w:b/>
      <w:bCs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boyacasietedias/status/1405828736210157569?s=0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u@car.gov.c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ntactenos@cas.gov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usuario@corpoboyaca.gov.c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79E13F-8599-412C-A653-3975807F3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904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Ciudad,                                                              Radicado del Sistema incluye fecha</vt:lpstr>
    </vt:vector>
  </TitlesOfParts>
  <Company>Hewlett-Packard Company</Company>
  <LinksUpToDate>false</LinksUpToDate>
  <CharactersWithSpaces>5871</CharactersWithSpaces>
  <SharedDoc>false</SharedDoc>
  <HLinks>
    <vt:vector size="6" baseType="variant">
      <vt:variant>
        <vt:i4>3080253</vt:i4>
      </vt:variant>
      <vt:variant>
        <vt:i4>-1</vt:i4>
      </vt:variant>
      <vt:variant>
        <vt:i4>2073</vt:i4>
      </vt:variant>
      <vt:variant>
        <vt:i4>1</vt:i4>
      </vt:variant>
      <vt:variant>
        <vt:lpwstr>membrete corpochivor linea de atencion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Ciudad,                                                              Radicado del Sistema incluye fecha</dc:title>
  <dc:creator>usuario</dc:creator>
  <cp:lastModifiedBy>Jorge Castillo</cp:lastModifiedBy>
  <cp:revision>11</cp:revision>
  <cp:lastPrinted>2013-01-31T17:15:00Z</cp:lastPrinted>
  <dcterms:created xsi:type="dcterms:W3CDTF">2021-08-02T20:33:00Z</dcterms:created>
  <dcterms:modified xsi:type="dcterms:W3CDTF">2021-08-20T18:20:00Z</dcterms:modified>
</cp:coreProperties>
</file>